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GODOVA GÁBOR BENCE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godovagb@gmail.com</w:t>
            </w:r>
            <w:r w:rsidRPr="001067CD">
              <w:rPr>
                <w:i/>
              </w:rPr>
              <w:br/>
            </w:r>
            <w:r w:rsidR="00A96AEC">
              <w:t>Általános orvos szak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TAKÁCS TICIÁN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ttici2000@gmail.com</w:t>
            </w:r>
            <w:bookmarkStart w:id="1" w:name="_GoBack"/>
            <w:bookmarkEnd w:id="1"/>
            <w:r w:rsidRPr="001067CD">
              <w:br/>
            </w:r>
            <w:r w:rsidR="00C275A3">
              <w:t>Általános orvos szak</w:t>
            </w:r>
            <w:r w:rsidR="00A96AEC">
              <w:br/>
              <w:t>Osztatlan, 10.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Péczely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Szabó Ádám</w:t>
            </w:r>
          </w:p>
          <w:p w:rsidR="00DB4822" w:rsidRDefault="00DB4822" w:rsidP="00BA6BAF">
            <w:pPr>
              <w:pStyle w:val="Konzulensektitulus"/>
            </w:pPr>
            <w:r w:rsidRPr="00DB4822">
              <w:t>PhD-hallgató,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ventrális pallidumba mikroinjektált szulpirid térbeli tanulásra és szenzomotoros kapuzásra gyakorolt hatásának vizsgálata neurotipikus és MAM-E17 skizofrénia modell patkányokon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D2 dopamin receptor; skizofrénia; sztereotaxikus műtét; prepulse inhibició; Morris-féle úsztatási teszt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Korábbi kísérleteinkben kimutattuk, hogy a ventrális pallidumba (VP) mikroinjektált D2R antagonista szulpirid térbeli tanulási zavarokhoz vezet neurotipikus állatokban. Emellett ismert, hogy a szenzomotoros kapuzó mechanizmusok működése a megrezzenési reakció prepulse inhibició (PPI) paradigmájában vizsgálható, és csökkenést mutat skizofreniában, illetve MAM-E17 skizofrénia modell állatokban is. Célunk, hogy kiderítsük, hogy a VP-ba mikroinjektált szulpirid hogyan befolyásolja MAM-E17 modellállatok tanulási folyamatait, illetve szenzomotoros kapuzási mechanizmusait.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Sztereotaxikus műtét során neurontipikus és MAM-E17 skizofrénia modell hím Wistar patkányok VP-a fölé 0,5 mm-rel bilaterálisan vezető kanülöket ültettünk be, melyekbe a kísérletek során a beadó kanülöket helyeztük.Kísérleteinkben négy-négy neurotipikus és MAM-E17 csoportot alakítottunk ki, melyeknek rendre 0,1 μg; 1,0 μg és 4,0 μg szulpiridet tartalmazó oldatot adtunk be oldalanként 0,4-0,4 μl térfogatban., a kontroll állatok a vivőanyagot kapták. Kísérleteinkben a térbeli tanulás vizsgálatára alkalmas Morris-féle úsztatási tesztet alkalmaztuk, majd azt követően hét nappal, a szenzomotoros kapuzási mechanizmusokat vizsgáltuk PPI paradigma segítségével. Anyagbeadás csak az úsztatási teszt során történt, míg a PPI tesztben a VP-ba beadott szulpirid hosszútávú hatását vizsgáltuk.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Korábbi eredményeinkkel szemben a neurotipikus állatok tanulási folyamatait a szulpirid nem befolyásolta. Ugyanakkor, a MAM-E17 állatokban a térbeli tanulást dózisfüggően rontotta. A MAM-E17 állatokban megfigyelhető károsodott prepulse gátlást a VP-ba mikroinjektált szulpirid dózisfüggően javította.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Eredményeink alapján valószínűleg a jelen kísérleteinben alkalmazott nagyobb kondicionálási szám kompenzálni tudja a szulpirid tanulást rontó hatását a neurotipikus állatokban. Ugyanakkor, a MAM-E17 modellállatok fokozott érzékenységet mutatnak a szulpiridre. Ezenfelül, a VP-ba mikroinjektált szulpirid helyreállítja a MAM-E17 állatokban a szenzomotoros kapuzási mechanizmusokat.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849388">
    <w:multiLevelType w:val="hybridMultilevel"/>
    <w:lvl w:ilvl="0" w:tplc="779205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849388">
    <w:abstractNumId w:val="638493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89669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