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PYTEL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pytelp2002@gmail.com</w:t>
            </w:r>
            <w:r w:rsidRPr="001067CD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sclerodermas bőr állapotát felmérő kérdőív adaptálása és validálása magyar nyelvre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szisztémás sclerosis; életminőség; OMERACT; validálás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szisztémás sclerosis, más néven scleroderma (SSc) egy krónikus autoimmun kórkép, amely a bőr és a belső szervek fibrózisával, a mozgásszervrendszer érintettségével, valamint érrendszeri elváltozásokkal jellemezhető. A bőr érintettsége az SSc-s betegeknél lelki, fizikai és társadalmi szempontból is jelentős életminőségcsökkenést okozhat. A Scleroderma Skin Patient-Reported Outcome (SSPRO) kérdőívet ezen tényezők felmérésére fejlesztették.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Vizsgálatunk célja a SSPRO kérdőív magyar nyelvre történő adaptálása és validálása.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Vizsgálatunkba 60 szisztémás sclerosissal gondozott beteg [53 nő, 7 férfi, átlag életkor 58,1 +-13,4 év, diffúz kután SSc n = 31 (51,67%)] és 21 egészséges kontroll került bevonásra. A 18 kérdést tartalmazó kérdőívet az OMERACT filter segítségével validáltuk magyar nyelvre.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kérdőív jól differenciált az egészséges és SSc-s csoport között (11 pont (7;17) vs. 20,5 pont (11;32), p&lt;0.007). Erős korreláció volt kimutatható a kérdőíven elért pontszám és különböző referencia kérdőívek között (Health Assessment Questionnaire Disability Index rho: 0,499 p&lt;0,001; Short-Form Health Survey 36 Fizikai Komponens rho: -0,570, p&lt;0,001, bőrgyógyászati életminőség kérdőív rho 0,754, p&lt;0,001). A reprodukálhatóság vizsgálatakor magas intraklassz korrelációs koefficienst találtunk (Cronbach alpha 0,894). A kérdések három alcsoportba voltak sorolhatóak főkomponens analízissel.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  <w:r>
        <w:rPr>
          <w:color w:val="000000"/>
          <w:sz w:val="24"/>
          <w:szCs w:val="24"/>
        </w:rPr>
        <w:br/>
        <w:t xml:space="preserve">Az Scleroderma Skin Patient-Reported Outcome kérdőív magyar nyelvre történő adaptálása és validálása sikeresnek tekinthető. A kérdőív gyors, egyszerű, jól differenciáló módszer az egészséggel összefüggő életminőség vizsgálatához.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46573">
    <w:multiLevelType w:val="hybridMultilevel"/>
    <w:lvl w:ilvl="0" w:tplc="67753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46573">
    <w:abstractNumId w:val="567465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677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