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ÁNGYÁN VIRÁG DIÁNA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angyanvirag2@gmail.com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Farkas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Nagy-Radványi Lilla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Antibakteriális hatás tesztelése hársméz és levendula illóolaj kombinációjával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méz; illóolaj; kombináció; antibakteriális; biofilm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egyik leggyakrabban előforduló gyermekkori betegség az akut középfülgyulladás. A terápiát</w:t>
      </w:r>
      <w:r>
        <w:rPr>
          <w:color w:val="000000"/>
          <w:sz w:val="24"/>
          <w:szCs w:val="24"/>
        </w:rPr>
        <w:br/>
        <w:t xml:space="preserve">megnehezítheti a rezisztens baktériumok által létrehozott biofilm, amely védelmet nyújthat az</w:t>
      </w:r>
      <w:r>
        <w:rPr>
          <w:color w:val="000000"/>
          <w:sz w:val="24"/>
          <w:szCs w:val="24"/>
        </w:rPr>
        <w:br/>
        <w:t xml:space="preserve">antibiotikumokkal szemben. A méz természetes eredetű gyógyhatású anyag, amelyet</w:t>
      </w:r>
      <w:r>
        <w:rPr>
          <w:color w:val="000000"/>
          <w:sz w:val="24"/>
          <w:szCs w:val="24"/>
        </w:rPr>
        <w:br/>
        <w:t xml:space="preserve">gyulladáscsökkentő, antibakteriális és antioxidáns tulajdonságai révén mikrobiális fertőzések</w:t>
      </w:r>
      <w:r>
        <w:rPr>
          <w:color w:val="000000"/>
          <w:sz w:val="24"/>
          <w:szCs w:val="24"/>
        </w:rPr>
        <w:br/>
        <w:t xml:space="preserve">kezelésére alkalmaznak. Az illóolajok szintén rendelkeznek antibakteriális hatással, aktív</w:t>
      </w:r>
      <w:r>
        <w:rPr>
          <w:color w:val="000000"/>
          <w:sz w:val="24"/>
          <w:szCs w:val="24"/>
        </w:rPr>
        <w:br/>
        <w:t xml:space="preserve">komponenseiknek (pl. alkoholok, fenolok, terpének) köszönhetően.</w:t>
      </w:r>
      <w:r>
        <w:rPr>
          <w:color w:val="000000"/>
          <w:sz w:val="24"/>
          <w:szCs w:val="24"/>
        </w:rPr>
        <w:br/>
        <w:t xml:space="preserve">Kutatásunk során arra szerettünk volna választ kapni, hogy a már bizonyítottan antibakteriális</w:t>
      </w:r>
      <w:r>
        <w:rPr>
          <w:color w:val="000000"/>
          <w:sz w:val="24"/>
          <w:szCs w:val="24"/>
        </w:rPr>
        <w:br/>
        <w:t xml:space="preserve">hatású hársméz és levendula illóolaj együttesen mennyire hatásos az akut középfülgyulladást</w:t>
      </w:r>
      <w:r>
        <w:rPr>
          <w:color w:val="000000"/>
          <w:sz w:val="24"/>
          <w:szCs w:val="24"/>
        </w:rPr>
        <w:br/>
        <w:t xml:space="preserve">okozó baktériumok (Haemophilus influenzae, H. parainfluenzae és Moraxella</w:t>
      </w:r>
      <w:r>
        <w:rPr>
          <w:color w:val="000000"/>
          <w:sz w:val="24"/>
          <w:szCs w:val="24"/>
        </w:rPr>
        <w:br/>
        <w:t xml:space="preserve">catarrhalis) biofilm képzésének, illetve szaporodásának gátlásában. A mézminta botanikai</w:t>
      </w:r>
      <w:r>
        <w:rPr>
          <w:color w:val="000000"/>
          <w:sz w:val="24"/>
          <w:szCs w:val="24"/>
        </w:rPr>
        <w:br/>
        <w:t xml:space="preserve">eredetét melisszopalinológiai elemzéssel igazoltuk, majd meghatároztuk fizikokémiai</w:t>
      </w:r>
      <w:r>
        <w:rPr>
          <w:color w:val="000000"/>
          <w:sz w:val="24"/>
          <w:szCs w:val="24"/>
        </w:rPr>
        <w:br/>
        <w:t xml:space="preserve">paramétereit (pH, elektromos vezetőképesség és színintenzitás). Az illóolaj kémiai analízisét</w:t>
      </w:r>
      <w:r>
        <w:rPr>
          <w:color w:val="000000"/>
          <w:sz w:val="24"/>
          <w:szCs w:val="24"/>
        </w:rPr>
        <w:br/>
        <w:t xml:space="preserve">gázkromatográfiás-tömegspektrometriás (GC-MS) eljárással végeztük. A méz, illóolaj és</w:t>
      </w:r>
      <w:r>
        <w:rPr>
          <w:color w:val="000000"/>
          <w:sz w:val="24"/>
          <w:szCs w:val="24"/>
        </w:rPr>
        <w:br/>
        <w:t xml:space="preserve">kombinációjuk antimikrobás hatását in vitro teszteltük: a minimális gátló koncentrációt (MIC)</w:t>
      </w:r>
      <w:r>
        <w:rPr>
          <w:color w:val="000000"/>
          <w:sz w:val="24"/>
          <w:szCs w:val="24"/>
        </w:rPr>
        <w:br/>
        <w:t xml:space="preserve">mikrodilúciós módszerrel, a biofilmgátló hatást kristályibolya festéssel vizsgáltuk, amit pásztázó</w:t>
      </w:r>
      <w:r>
        <w:rPr>
          <w:color w:val="000000"/>
          <w:sz w:val="24"/>
          <w:szCs w:val="24"/>
        </w:rPr>
        <w:br/>
        <w:t xml:space="preserve">elektronmikroszkópos (SEM) felvételek készítésével egészítettünk ki.</w:t>
      </w:r>
      <w:r>
        <w:rPr>
          <w:color w:val="000000"/>
          <w:sz w:val="24"/>
          <w:szCs w:val="24"/>
        </w:rPr>
        <w:br/>
        <w:t xml:space="preserve">A hársméz a mikroszkópos pollenanalízis és fizikokémiai paraméterei alapján fajtaméznek</w:t>
      </w:r>
      <w:r>
        <w:rPr>
          <w:color w:val="000000"/>
          <w:sz w:val="24"/>
          <w:szCs w:val="24"/>
        </w:rPr>
        <w:br/>
        <w:t xml:space="preserve">tekinthető. A levendulaolaj kémiai összetétele megfelelt a szakirodalmakban leírtaknak,</w:t>
      </w:r>
      <w:r>
        <w:rPr>
          <w:color w:val="000000"/>
          <w:sz w:val="24"/>
          <w:szCs w:val="24"/>
        </w:rPr>
        <w:br/>
        <w:t xml:space="preserve">főkomponense a linalool és linalil-acetát volt. A MIC/4 koncentrációban alkalmazott méz és</w:t>
      </w:r>
      <w:r>
        <w:rPr>
          <w:color w:val="000000"/>
          <w:sz w:val="24"/>
          <w:szCs w:val="24"/>
        </w:rPr>
        <w:br/>
        <w:t xml:space="preserve">illóolaj kombináció képes volt gátolni a tesztbaktériumok biofilm képződését, az átlagos gátlási</w:t>
      </w:r>
      <w:r>
        <w:rPr>
          <w:color w:val="000000"/>
          <w:sz w:val="24"/>
          <w:szCs w:val="24"/>
        </w:rPr>
        <w:br/>
        <w:t xml:space="preserve">arány 80-84% közötti volt minden törzzsel szemben. Korábbi tapasztalataink azt mutatják, hogy</w:t>
      </w:r>
      <w:r>
        <w:rPr>
          <w:color w:val="000000"/>
          <w:sz w:val="24"/>
          <w:szCs w:val="24"/>
        </w:rPr>
        <w:br/>
        <w:t xml:space="preserve">a méz és az illóolaj külön-külön alkalmazva nem ért el ilyen erőteljes gátlást ugyanebben a</w:t>
      </w:r>
      <w:r>
        <w:rPr>
          <w:color w:val="000000"/>
          <w:sz w:val="24"/>
          <w:szCs w:val="24"/>
        </w:rPr>
        <w:br/>
        <w:t xml:space="preserve">koncentrációban.</w:t>
      </w:r>
      <w:r>
        <w:rPr>
          <w:color w:val="000000"/>
          <w:sz w:val="24"/>
          <w:szCs w:val="24"/>
        </w:rPr>
        <w:br/>
        <w:t xml:space="preserve">A változatos hatóanyagösszetételű, gyógynövényektől származó anyagok kombinációja ígéretes</w:t>
      </w:r>
      <w:r>
        <w:rPr>
          <w:color w:val="000000"/>
          <w:sz w:val="24"/>
          <w:szCs w:val="24"/>
        </w:rPr>
        <w:br/>
        <w:t xml:space="preserve">alternatívát jelenthet a rezisztens fertőzések kezelésében.</w:t>
      </w:r>
      <w:r>
        <w:rPr>
          <w:color w:val="000000"/>
          <w:sz w:val="24"/>
          <w:szCs w:val="24"/>
        </w:rPr>
        <w:br/>
        <w:t xml:space="preserve">A kutatást a Nemzeti Kutatási, Fejlesztési és Innovációs Hivatal NKFI K 132044 pályázata</w:t>
      </w:r>
      <w:r>
        <w:rPr>
          <w:color w:val="000000"/>
          <w:sz w:val="24"/>
          <w:szCs w:val="24"/>
        </w:rPr>
        <w:br/>
        <w:t xml:space="preserve">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471417">
    <w:multiLevelType w:val="hybridMultilevel"/>
    <w:lvl w:ilvl="0" w:tplc="827897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471417">
    <w:abstractNumId w:val="244714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2767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