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VÖRÖS</w:t>
            </w:r>
          </w:p>
          <w:p w:rsidR="00C275A3" w:rsidRDefault="00A96AEC" w:rsidP="00C275A3">
            <w:pPr>
              <w:pStyle w:val="Hallgatokepzes"/>
            </w:pPr>
            <w:r>
              <w:t>teacher-history teacher</w:t>
            </w:r>
            <w:r>
              <w:br/>
            </w:r>
            <w:r w:rsidR="00E77B23">
              <w:t>MA, 1. semester</w:t>
            </w:r>
          </w:p>
          <w:p w:rsidR="00C265CE" w:rsidRPr="009E5FF1" w:rsidRDefault="00E77B23" w:rsidP="00C275A3">
            <w:pPr>
              <w:pStyle w:val="Hallgatokepzes"/>
              <w:rPr>
                <w:b/>
                <w:caps/>
              </w:rPr>
            </w:pPr>
            <w:r>
              <w:t>University of West Hungary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Szabó </w:t>
            </w:r>
          </w:p>
          <w:p w:rsidR="00DB4822" w:rsidRDefault="00DB4822" w:rsidP="00E11062">
            <w:pPr>
              <w:pStyle w:val="Konzulensek"/>
            </w:pPr>
            <w:r w:rsidRPr="00DB4822">
              <w:t>associate professor, NYME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Centuries of the Csurgó Convent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basic aim of this study is to reveal the history of the Hospitaller monastery of Csurgó in a monographic way, from the order’s accession of the town to the Battle of Mohács. The essay touches upon the formation of the Hospitaller order and their settlement in Europe and in Hungary as well. It reviews the 11th- and 12th-century history of Csurgó and together with that, it attempts to clarify the settlement’s assurance of property at those times. The main body of the study contains the two-paragraph history of the Hospitaller order from the last century of the Árpád-era to the end of the Anjou-era. All these affect the personnel of the order, the size of their estates, their role in the Hungarian-Slavonian province and their loca credibilia function in the Árpád-era. A separate section discusses the identity and the priory position of the monasteries developed in the area of the Csurgó preceptorium. The last chapter deals with the afterlife of the order from the period of their assimilation to the Vrana priory until the secularization of Csurgó.</w:t>
      </w:r>
    </w:p>
    <w:p>
      <w:pPr>
        <w:widowControl w:val="on"/>
        <w:pBdr/>
        <w:spacing w:before="240" w:after="240" w:line="240" w:lineRule="auto"/>
        <w:ind w:left="0" w:right="0"/>
        <w:jc w:val="left"/>
      </w:pPr>
      <w:r>
        <w:rPr>
          <w:color w:val="000000"/>
          <w:sz w:val="24"/>
          <w:szCs w:val="24"/>
        </w:rPr>
        <w:t xml:space="preserve">Because recent and last century literature provides sketchy data, the topic required an independent research. Basis for the research were given by collections of records dealing with the discussed era and by the digitally available certificates in the Diplomatic Collection of the National Archives of Hungary. Many new certificates had appeared in connection with the topic that gave a new impulse to the research. Following the collection and analysis of the resources, the accurate and critical use of the published literature helped in writing the essay.</w:t>
      </w:r>
    </w:p>
    <w:p>
      <w:pPr>
        <w:widowControl w:val="on"/>
        <w:pBdr/>
        <w:spacing w:before="240" w:after="240" w:line="240" w:lineRule="auto"/>
        <w:ind w:left="0" w:right="0"/>
        <w:jc w:val="left"/>
      </w:pPr>
      <w:r>
        <w:rPr>
          <w:color w:val="000000"/>
          <w:sz w:val="24"/>
          <w:szCs w:val="24"/>
        </w:rPr>
        <w:t xml:space="preserve">The monographic presentation of the Hospitaller monastery of Csurgó revealed the more than 300-year old history of the monastery without the need for completeness. Due to the new research results, it can be ascertained that the monastery of Csurgó had been existing from 1217/1226 to 1431. It can be seen through the presentation of the loca credibilia role and the related personnel of the convent.</w:t>
      </w:r>
    </w:p>
    <w:p>
      <w:pPr>
        <w:widowControl w:val="on"/>
        <w:pBdr/>
        <w:spacing w:before="240" w:after="240" w:line="240" w:lineRule="auto"/>
        <w:ind w:left="0" w:right="0"/>
        <w:jc w:val="left"/>
      </w:pPr>
      <w:r>
        <w:rPr>
          <w:color w:val="000000"/>
          <w:sz w:val="24"/>
          <w:szCs w:val="24"/>
        </w:rPr>
        <w:t xml:space="preserve">During the analysis of the existing resources it turned out that the town had been a royal estate until the settlement of the Hospitaller knights.</w:t>
      </w:r>
    </w:p>
    <w:p>
      <w:pPr>
        <w:widowControl w:val="on"/>
        <w:pBdr/>
        <w:spacing w:before="240" w:after="240" w:line="240" w:lineRule="auto"/>
        <w:ind w:left="0" w:right="0"/>
        <w:jc w:val="left"/>
      </w:pPr>
      <w:r>
        <w:rPr>
          <w:color w:val="000000"/>
          <w:sz w:val="24"/>
          <w:szCs w:val="24"/>
        </w:rPr>
        <w:t xml:space="preserve">The research results on the history of the Hospitaller monastery of Csurgó contribute to the history of the Southern-Somogy area and to the Hungarian-Slavonian province. As it turns out from the study, the monastery of Csurgó was an active character and a creator of the priory’s history.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78727">
    <w:multiLevelType w:val="hybridMultilevel"/>
    <w:lvl w:ilvl="0" w:tplc="31078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78727">
    <w:abstractNumId w:val="894787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183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