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LENDVAI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lendvaidor@gmail.com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Sira Gábor Tihamér</w:t>
            </w:r>
          </w:p>
          <w:p w:rsidR="00DB4822" w:rsidRDefault="00DB4822" w:rsidP="00BA6BAF">
            <w:pPr>
              <w:pStyle w:val="Konzulensektitulus"/>
            </w:pPr>
            <w:r w:rsidRPr="00DB4822">
              <w:t>aneszteziológus és intenzív terápiás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PERIOPERATÍV POCT VIZSGÁLATOK JELENTŐSÉGE A SZÍVSEBÉSZETI GYAKORLATBAN - A PROTAMIN HATÁSA AZ INTRAOPERATÍV VISZKOELASZTIKUS TESZTEKRE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point-of care, heparin, protamin, szívsebészet, hemosztázis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Point-of-Care (POC) viszkoelasztikus hemosztázis tesztek lehetővé teszik a</w:t>
      </w:r>
      <w:r>
        <w:rPr>
          <w:color w:val="000000"/>
          <w:sz w:val="24"/>
          <w:szCs w:val="24"/>
        </w:rPr>
        <w:br/>
        <w:t xml:space="preserve">véralvadás egyes paramétereinek gyors meghatározását, elősegítve a klinikai</w:t>
      </w:r>
      <w:r>
        <w:rPr>
          <w:color w:val="000000"/>
          <w:sz w:val="24"/>
          <w:szCs w:val="24"/>
        </w:rPr>
        <w:br/>
        <w:t xml:space="preserve">döntéshozatalt és a célzott terápiát. Alkalmazásuk fontos szerepet játszik a szívműtétek</w:t>
      </w:r>
      <w:r>
        <w:rPr>
          <w:color w:val="000000"/>
          <w:sz w:val="24"/>
          <w:szCs w:val="24"/>
        </w:rPr>
        <w:br/>
        <w:t xml:space="preserve">perioperatív ellátásában is. Szívsebészetben az egyik leggyakrabban alkalmazott teszt a</w:t>
      </w:r>
      <w:r>
        <w:rPr>
          <w:color w:val="000000"/>
          <w:sz w:val="24"/>
          <w:szCs w:val="24"/>
        </w:rPr>
        <w:br/>
        <w:t xml:space="preserve">ClotPro EX-test, ugyanis polybrene tartalma miatt heparinizált vérminták esetében is</w:t>
      </w:r>
      <w:r>
        <w:rPr>
          <w:color w:val="000000"/>
          <w:sz w:val="24"/>
          <w:szCs w:val="24"/>
        </w:rPr>
        <w:br/>
        <w:t xml:space="preserve">használható. A szívmotor alkalmazásával végzett szívműtétek során a heparin</w:t>
      </w:r>
      <w:r>
        <w:rPr>
          <w:color w:val="000000"/>
          <w:sz w:val="24"/>
          <w:szCs w:val="24"/>
        </w:rPr>
        <w:br/>
        <w:t xml:space="preserve">antagonizálása mindig protamin alkalmazásával történik. A protamin irodalmi adatok</w:t>
      </w:r>
      <w:r>
        <w:rPr>
          <w:color w:val="000000"/>
          <w:sz w:val="24"/>
          <w:szCs w:val="24"/>
        </w:rPr>
        <w:br/>
        <w:t xml:space="preserve">alapján, direkt hatásai révén képes lehet a POC tesztek eredményeit átmenetileg</w:t>
      </w:r>
      <w:r>
        <w:rPr>
          <w:color w:val="000000"/>
          <w:sz w:val="24"/>
          <w:szCs w:val="24"/>
        </w:rPr>
        <w:br/>
        <w:t xml:space="preserve">megváltoztatni.</w:t>
      </w:r>
      <w:r>
        <w:rPr>
          <w:color w:val="000000"/>
          <w:sz w:val="24"/>
          <w:szCs w:val="24"/>
        </w:rPr>
        <w:br/>
        <w:t xml:space="preserve">Célkitűzés: Vizsgálatunk célja az volt, hogy megfigyeljük, a hétköznapi gyakorlatban</w:t>
      </w:r>
      <w:r>
        <w:rPr>
          <w:color w:val="000000"/>
          <w:sz w:val="24"/>
          <w:szCs w:val="24"/>
        </w:rPr>
        <w:br/>
        <w:t xml:space="preserve">alkalmazott dózisok mellett, a protamin milyen mértékben képes befolyásolni a ClotPro</w:t>
      </w:r>
      <w:r>
        <w:rPr>
          <w:color w:val="000000"/>
          <w:sz w:val="24"/>
          <w:szCs w:val="24"/>
        </w:rPr>
        <w:br/>
        <w:t xml:space="preserve">EX-test méréseket.</w:t>
      </w:r>
      <w:r>
        <w:rPr>
          <w:color w:val="000000"/>
          <w:sz w:val="24"/>
          <w:szCs w:val="24"/>
        </w:rPr>
        <w:br/>
        <w:t xml:space="preserve">Anyagok és módszerek: A DEKK szívsebészeti klinikáján szívmotor alkalmazásával</w:t>
      </w:r>
      <w:r>
        <w:rPr>
          <w:color w:val="000000"/>
          <w:sz w:val="24"/>
          <w:szCs w:val="24"/>
        </w:rPr>
        <w:br/>
        <w:t xml:space="preserve">végzett nyitott szívműtéten átesett betegek közül azok véralvadási paramétereit vizsgáltuk,</w:t>
      </w:r>
      <w:r>
        <w:rPr>
          <w:color w:val="000000"/>
          <w:sz w:val="24"/>
          <w:szCs w:val="24"/>
        </w:rPr>
        <w:br/>
        <w:t xml:space="preserve">akik az operáció során nem kaptak prothrombin komplex koncentrátumot. Összesen 50</w:t>
      </w:r>
      <w:r>
        <w:rPr>
          <w:color w:val="000000"/>
          <w:sz w:val="24"/>
          <w:szCs w:val="24"/>
        </w:rPr>
        <w:br/>
        <w:t xml:space="preserve">beteg, 12 nő és 38 férfi adatait elemeztük. Az átlagos életkor 66.6±7,39 év volt. Az</w:t>
      </w:r>
      <w:r>
        <w:rPr>
          <w:color w:val="000000"/>
          <w:sz w:val="24"/>
          <w:szCs w:val="24"/>
        </w:rPr>
        <w:br/>
        <w:t xml:space="preserve">operációk során, ClotPro készülék alkalmazásával EX-test készült az alvadási idő (CT)</w:t>
      </w:r>
      <w:r>
        <w:rPr>
          <w:color w:val="000000"/>
          <w:sz w:val="24"/>
          <w:szCs w:val="24"/>
        </w:rPr>
        <w:br/>
        <w:t xml:space="preserve">meghatározására közvetlenül a szívmotor megállítását megelőzően, valamint 5 és 20</w:t>
      </w:r>
      <w:r>
        <w:rPr>
          <w:color w:val="000000"/>
          <w:sz w:val="24"/>
          <w:szCs w:val="24"/>
        </w:rPr>
        <w:br/>
        <w:t xml:space="preserve">perccel a protamin beadását követően. A mérési eredményeket és a betegpopuláció</w:t>
      </w:r>
      <w:r>
        <w:rPr>
          <w:color w:val="000000"/>
          <w:sz w:val="24"/>
          <w:szCs w:val="24"/>
        </w:rPr>
        <w:br/>
        <w:t xml:space="preserve">jellemzésére szolgáló adatokat prospektíven gyűjtöttük össze. Az adatfeldolgozáshoz</w:t>
      </w:r>
      <w:r>
        <w:rPr>
          <w:color w:val="000000"/>
          <w:sz w:val="24"/>
          <w:szCs w:val="24"/>
        </w:rPr>
        <w:br/>
        <w:t xml:space="preserve">Jamovi statisztikai szoftvert alkalmaztunk.</w:t>
      </w:r>
      <w:r>
        <w:rPr>
          <w:color w:val="000000"/>
          <w:sz w:val="24"/>
          <w:szCs w:val="24"/>
        </w:rPr>
        <w:br/>
        <w:t xml:space="preserve">Eredmények: Az EX-test CT átlagos értékei az ECC során voltak a legmagasabbak (106,7</w:t>
      </w:r>
      <w:r>
        <w:rPr>
          <w:color w:val="000000"/>
          <w:sz w:val="24"/>
          <w:szCs w:val="24"/>
        </w:rPr>
        <w:br/>
        <w:t xml:space="preserve">± 25,2 s) és az idő előre haladtával fokozatos csökkenést mutattak (90,1 ± 16,8 s és 75,4 ±</w:t>
      </w:r>
      <w:r>
        <w:rPr>
          <w:color w:val="000000"/>
          <w:sz w:val="24"/>
          <w:szCs w:val="24"/>
        </w:rPr>
        <w:br/>
        <w:t xml:space="preserve">13,4 s sorrendben). Az ANOVA teszt szignifikáns eltéréseket észlelt minden vonatkozó</w:t>
      </w:r>
      <w:r>
        <w:rPr>
          <w:color w:val="000000"/>
          <w:sz w:val="24"/>
          <w:szCs w:val="24"/>
        </w:rPr>
        <w:br/>
        <w:t xml:space="preserve">adatsor tekintetében (p&lt;0,001). Az észlelt CT megnyúlás ECC alatt mérve mind az 50</w:t>
      </w:r>
      <w:r>
        <w:rPr>
          <w:color w:val="000000"/>
          <w:sz w:val="24"/>
          <w:szCs w:val="24"/>
        </w:rPr>
        <w:br/>
        <w:t xml:space="preserve">esetben abnormális értéket mutatott, ami 26 mérésnél elérte a 100 másodpercet. Az 5 és 20</w:t>
      </w:r>
      <w:r>
        <w:rPr>
          <w:color w:val="000000"/>
          <w:sz w:val="24"/>
          <w:szCs w:val="24"/>
        </w:rPr>
        <w:br/>
        <w:t xml:space="preserve">perces méréseknél a normál tartományt meghaladó értékek 45 és 39 esetben, 100</w:t>
      </w:r>
      <w:r>
        <w:rPr>
          <w:color w:val="000000"/>
          <w:sz w:val="24"/>
          <w:szCs w:val="24"/>
        </w:rPr>
        <w:br/>
        <w:t xml:space="preserve">másodpercet elérő CT érték 14 és 3 esetben voltak észlelhetőek.</w:t>
      </w:r>
      <w:r>
        <w:rPr>
          <w:color w:val="000000"/>
          <w:sz w:val="24"/>
          <w:szCs w:val="24"/>
        </w:rPr>
        <w:br/>
        <w:t xml:space="preserve">Következtetések: Az EX-test CT értékének eltérései elsősorban a magas dózisú heparin</w:t>
      </w:r>
      <w:r>
        <w:rPr>
          <w:color w:val="000000"/>
          <w:sz w:val="24"/>
          <w:szCs w:val="24"/>
        </w:rPr>
        <w:br/>
        <w:t xml:space="preserve">direkt hatásával magyarázhatóak. A protamin beadását követően 5 perccel a CT értékének</w:t>
      </w:r>
      <w:r>
        <w:rPr>
          <w:color w:val="000000"/>
          <w:sz w:val="24"/>
          <w:szCs w:val="24"/>
        </w:rPr>
        <w:br/>
        <w:t xml:space="preserve">szignifikáns rövidülése a heparinizáció felfüggesztésével, míg az 5 és 20 perces mérések</w:t>
      </w:r>
      <w:r>
        <w:rPr>
          <w:color w:val="000000"/>
          <w:sz w:val="24"/>
          <w:szCs w:val="24"/>
        </w:rPr>
        <w:br/>
        <w:t xml:space="preserve">között észlelt különbség a protamin hatásával lehetnek magyarázhatóak.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77852">
    <w:multiLevelType w:val="hybridMultilevel"/>
    <w:lvl w:ilvl="0" w:tplc="8556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77852">
    <w:abstractNumId w:val="299778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681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