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MATEO BOTERO PÉREZ</w:t>
            </w:r>
          </w:p>
          <w:p w:rsidR="00C275A3" w:rsidRDefault="00CA6B74" w:rsidP="00C275A3">
            <w:pPr>
              <w:pStyle w:val="Hallgatokepzes"/>
            </w:pPr>
            <w:r w:rsidRPr="001067CD">
              <w:rPr>
                <w:i/>
              </w:rPr>
              <w:t>mateobotero@mailbox.unideb.hu</w:t>
            </w:r>
            <w:r w:rsidRPr="001067CD">
              <w:rPr>
                <w:i/>
              </w:rPr>
              <w:br/>
            </w:r>
            <w:r w:rsidR="00A96AEC">
              <w:t>Molekuláris Biológia</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Szoták Evelin</w:t>
            </w:r>
          </w:p>
          <w:p w:rsidR="00DB4822" w:rsidRDefault="00DB4822" w:rsidP="00BA6BAF">
            <w:pPr>
              <w:pStyle w:val="Konzulensektitulus"/>
            </w:pPr>
            <w:r w:rsidRPr="00DB4822">
              <w:t>tudományos segédmunkatárs, DE ETK</w:t>
            </w:r>
          </w:p>
        </w:tc>
      </w:tr>
      <w:tr w:rsidR="00DB4822" w:rsidTr="00DB4822">
        <w:tc>
          <w:tcPr>
            <w:tcW w:w="9854" w:type="dxa"/>
          </w:tcPr>
          <w:p w:rsidR="00DB4822" w:rsidRPr="00DB4822" w:rsidRDefault="00DB4822" w:rsidP="00BA6BAF">
            <w:pPr>
              <w:pStyle w:val="Konzulenseknev"/>
            </w:pPr>
            <w:r w:rsidRPr="00DB4822">
              <w:t>Dr. Demkó-Fidrus Eszter</w:t>
            </w:r>
          </w:p>
          <w:p w:rsidR="00DB4822" w:rsidRDefault="00DB4822" w:rsidP="00BA6BAF">
            <w:pPr>
              <w:pStyle w:val="Konzulensektitulus"/>
            </w:pPr>
            <w:r w:rsidRPr="00DB4822">
              <w:t>tudományos munkatárs, DE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Bakteriofágok izolálása Escherichia coli baktériumtörzsek ellen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phages; escherichia coli; antibiotic resistance; spot test; host range</w:t>
      </w:r>
      <w:r>
        <w:t xml:space="preserve"/>
      </w:r>
    </w:p>
    <w:p>
      <w:pPr>
        <w:widowControl w:val="on"/>
        <w:pBdr/>
        <w:spacing w:before="240" w:after="240" w:line="240" w:lineRule="auto"/>
        <w:ind w:left="0" w:right="0"/>
        <w:jc w:val="left"/>
      </w:pPr>
      <w:r>
        <w:rPr>
          <w:color w:val="000000"/>
          <w:sz w:val="24"/>
          <w:szCs w:val="24"/>
        </w:rPr>
        <w:t xml:space="preserve">Escherichia coli is a gram-negative, commensal and ubiquitous bacterium that can occur as an opportunistic pathogen. Several serotypes of this species can cause severe disease and outbreaks worldwide. With the increase in cases of antimicrobial resistance, the need for alternative therapies has become a public health priority. Phage therapy has been proposed to combat multidrug-resistant bacteria as a sole or combined therapy. The aim of this study was to analyze the antimicrobial resistance of ten E. coli strains provided by the One Health Institute of the University of Debrecen, to isolate the most effective bacteriophages against these strains and to perform a bioinformatic analysis on their genomic data. The disc diffusion test was performed to evaluate the antimicrobial resistance of the strains. The spot test was used to isolate bacteriophages against each strain from 15 wastewater samples from Budapest, Hungary. The efficiency of the isolated bacteriophages was then determined against all strains and the most effective ones were sequenced using the Oxford Nanopore MinION platform. The ten E. coli strains were all ESBL-positive and nine of them were resistant to at least four of the antibiotics tested, but all were sensitive to carbapenems. After enrichment and filtering, 127 phage-containing samples were collected, which were then tested against every other strain besides the host. The phages of the 19 most effective samples were precipitated with PEG-8000 and the phages' whole genome was sequenced. 23 genomic sequences of phages were obtained from 12 samples, of which 22 were virulent and one was temperate. Their genome sizes varied from 37 to 129 kb, and no virulence factors or resistance genes were found. Most of the isolated phages originated from the family Autographiviridae (15), a smaller proportion from the families Mesyanzhinovviridae (4), Drexlerviridae (2), Straboviridae (1) and Demerecviridae (1). The number of coding sequences in the genomes varied from 58 to 168, most of which were hypothetical proteins.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25442">
    <w:multiLevelType w:val="hybridMultilevel"/>
    <w:lvl w:ilvl="0" w:tplc="39344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25442">
    <w:abstractNumId w:val="600254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0248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