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NÓRA KARDOS</w:t>
            </w:r>
          </w:p>
          <w:p w:rsidR="00C275A3" w:rsidRDefault="00A96AEC" w:rsidP="00C275A3">
            <w:pPr>
              <w:pStyle w:val="Hallgatokepzes"/>
            </w:pPr>
            <w:r>
              <w:t>structural engineering</w:t>
            </w:r>
            <w:r>
              <w:br/>
            </w:r>
            <w:r w:rsidR="00E77B23">
              <w:t>BSc, 9. semester</w:t>
            </w:r>
          </w:p>
          <w:p w:rsidR="00C265CE" w:rsidRPr="009E5FF1" w:rsidRDefault="00E77B23" w:rsidP="00C275A3">
            <w:pPr>
              <w:pStyle w:val="Hallgatokepzes"/>
              <w:rPr>
                <w:b/>
                <w:caps/>
              </w:rPr>
            </w:pPr>
            <w:r>
              <w:t>Budapest University of Technology and Economics</w:t>
            </w:r>
            <w:r w:rsidR="00C275A3">
              <w:br/>
            </w:r>
            <w:r w:rsidR="00DB4822">
              <w:t>Faculty of Civil Engineering</w:t>
            </w:r>
          </w:p>
        </w:tc>
        <w:tc>
          <w:tcPr>
            <w:tcW w:w="4914" w:type="dxa"/>
          </w:tcPr>
          <w:p w:rsidR="00DB4822" w:rsidRPr="00DB4822" w:rsidRDefault="00DB4822" w:rsidP="004D7940">
            <w:pPr>
              <w:pStyle w:val="Hallgatonev"/>
              <w:rPr>
                <w:caps/>
              </w:rPr>
            </w:pPr>
            <w:r w:rsidRPr="00DB4822">
              <w:rPr>
                <w:caps/>
              </w:rPr>
              <w:t>RENÁTA VÉGH</w:t>
            </w:r>
          </w:p>
          <w:p w:rsidR="00DB4822" w:rsidRDefault="00C275A3" w:rsidP="004D7940">
            <w:pPr>
              <w:pStyle w:val="Hallgatokepzes"/>
            </w:pPr>
            <w:r>
              <w:t>Structural Engineering</w:t>
            </w:r>
            <w:r w:rsidR="00A96AEC">
              <w:br/>
              <w:t>BSc, 9.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Civil Engineering</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László Nagy</w:t>
            </w:r>
          </w:p>
          <w:p w:rsidR="00DB4822" w:rsidRDefault="00DB4822" w:rsidP="00E11062">
            <w:pPr>
              <w:pStyle w:val="Konzulensek"/>
            </w:pPr>
            <w:r w:rsidRPr="00DB4822">
              <w:t>reader, BME ÉŐK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How green is a foundation?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Nowadays people are applying an enviromentally sound moral. The society increasingly aspire practise and get acquainted with energy-saving and eniromentally sound methods. This ambition appears in many areas of building industry /passive houses, waste recyclings, solar systems, geothermal energy appropriations, etc. .. /, earlier in the course of civil engineering working weren’t emphasized enough.</w:t>
      </w:r>
    </w:p>
    <w:p>
      <w:pPr>
        <w:pBdr/>
        <w:spacing w:before="240" w:after="240" w:line="240" w:lineRule="auto"/>
        <w:ind w:left="0" w:right="0"/>
        <w:jc w:val="left"/>
      </w:pPr>
      <w:r>
        <w:rPr>
          <w:color w:val="000000"/>
          <w:sz w:val="24"/>
          <w:szCs w:val="24"/>
        </w:rPr>
        <w:t xml:space="preserve">Our paper deals with environmental impact, energy management of foundations from arrangements to lifetime. Our aim is to devise initiation of a complex point system. This system makes easy categorization of some foundation methods possible. We would like to demonstrate this system by two different foundations. We suggest to take the following aspects into consideration by assessment of foundations. Resources, energy appropriations, emissions, harmony with the environment, waste.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659137">
    <w:multiLevelType w:val="hybridMultilevel"/>
    <w:lvl w:ilvl="0" w:tplc="428852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659137">
    <w:abstractNumId w:val="206591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44303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