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MALAK TAMER MOHAMED ADEL ABDELMAKSOUD</w:t>
            </w:r>
          </w:p>
          <w:p w:rsidR="00C275A3" w:rsidRDefault="00CA6B74" w:rsidP="00C275A3">
            <w:pPr>
              <w:pStyle w:val="Hallgatokepzes"/>
            </w:pPr>
            <w:r w:rsidRPr="001067CD">
              <w:rPr>
                <w:i/>
              </w:rPr>
              <w:t>malaktamer90@yahoo.com</w:t>
            </w:r>
            <w:r w:rsidRPr="001067CD">
              <w:rPr>
                <w:i/>
              </w:rPr>
              <w:br/>
            </w:r>
            <w:r w:rsidR="00A96AEC">
              <w:t>Általános orvos</w:t>
            </w:r>
            <w:r w:rsidR="00A96AEC">
              <w:br/>
            </w:r>
            <w:r w:rsidR="00E77B23">
              <w:t>Osztatlan, 7. félév</w:t>
            </w:r>
          </w:p>
          <w:p w:rsidR="00C265CE" w:rsidRPr="009E5FF1" w:rsidRDefault="00E77B23" w:rsidP="00BA6BAF">
            <w:pPr>
              <w:pStyle w:val="Hallgatointezmeny-kar"/>
              <w:rPr>
                <w:b/>
                <w:caps/>
              </w:rPr>
            </w:pPr>
            <w:r>
              <w:t>Debreceni 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Pinczés László Imre</w:t>
            </w:r>
          </w:p>
          <w:p w:rsidR="00DB4822" w:rsidRDefault="00DB4822" w:rsidP="00BA6BAF">
            <w:pPr>
              <w:pStyle w:val="Konzulensektitulus"/>
            </w:pPr>
            <w:r w:rsidRPr="00DB4822">
              <w:t>tanársegéd, DE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keringő myeloblastok vizsgálata myelofibrosisban, mint a betegség aktivitásának biomarkerei</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Myelofibrosis, keringő myeloblast, biomarker, myeloproliferatív neoplasia, prognózis</w:t>
      </w:r>
      <w:r>
        <w:t xml:space="preserve"/>
      </w:r>
    </w:p>
    <w:p>
      <w:pPr>
        <w:widowControl w:val="on"/>
        <w:pBdr/>
        <w:spacing w:before="240" w:after="240" w:line="240" w:lineRule="auto"/>
        <w:ind w:left="0" w:right="0"/>
        <w:jc w:val="left"/>
      </w:pPr>
      <w:r>
        <w:rPr>
          <w:color w:val="000000"/>
          <w:sz w:val="24"/>
          <w:szCs w:val="24"/>
        </w:rPr>
        <w:t xml:space="preserve">Introduction: Myelofibrosis (MF) is a chronic myeloproliferative neoplasm associated with decreased quality of life, increased risk of transformation to acute myeloid leukemia and shortened survival. Current drug therapy for MF has not been shown to prolong survival or favourably modify the natural disease course. In the current clinical practice, there are no validated surrogates for overall survival or leukemic transformation in MF. In our study, we evaluated the potential prognostic value of circulating myeloblasts (CMB) as a continuous variable in MF patients.</w:t>
      </w:r>
    </w:p>
    <w:p>
      <w:pPr>
        <w:widowControl w:val="on"/>
        <w:pBdr/>
        <w:spacing w:before="240" w:after="240" w:line="240" w:lineRule="auto"/>
        <w:ind w:left="0" w:right="0"/>
        <w:jc w:val="left"/>
      </w:pPr>
      <w:r>
        <w:rPr>
          <w:color w:val="000000"/>
          <w:sz w:val="24"/>
          <w:szCs w:val="24"/>
        </w:rPr>
        <w:t xml:space="preserve">Methods: We analysed patients with newly diagnosed MF who had sufficient clinical and laboratory data at diagnosis. We used multiparameter flow cytometry to measure the absolute and relative counts of circulating myeloblasts (CMB# and CMB%, respectively) and correlated them with disease markers and prognostic scores validated for MF. Pairwise comparison between patients’ characteristics was performed with T-test or U-test, depending on data normality. Pearson’s correlation was used to test if CMB counts reflected disease activity.</w:t>
      </w:r>
    </w:p>
    <w:p>
      <w:pPr>
        <w:widowControl w:val="on"/>
        <w:pBdr/>
        <w:spacing w:before="240" w:after="240" w:line="240" w:lineRule="auto"/>
        <w:ind w:left="0" w:right="0"/>
        <w:jc w:val="left"/>
      </w:pPr>
      <w:r>
        <w:rPr>
          <w:color w:val="000000"/>
          <w:sz w:val="24"/>
          <w:szCs w:val="24"/>
        </w:rPr>
        <w:t xml:space="preserve">Results: Patients with overt MF had increased CMB# compared to prefibrotic MF patients (p=0.046). CMB% was significantly elevated in patients with JAK2 driver mutation positivity and advanced (grade 3) fibrosis status (p=0.044 and p=0.001, respectively). CMB# and CMB% strongly correlated with disease activity represented by lactate dehydrogenase enzyme (LDH) levels (p=0.001 and p&lt;0.001, respectively). As per initial hypothesis, cytoreductive treatment did not result in the decrease of CMB counts throughout the disease course. However, elevating CMB# had the potential to predict disease progression before the development of clinicopathological features.</w:t>
      </w:r>
    </w:p>
    <w:p>
      <w:pPr>
        <w:widowControl w:val="on"/>
        <w:pBdr/>
        <w:spacing w:before="240" w:after="240" w:line="240" w:lineRule="auto"/>
        <w:ind w:left="0" w:right="0"/>
        <w:jc w:val="left"/>
      </w:pPr>
      <w:r>
        <w:rPr>
          <w:color w:val="000000"/>
          <w:sz w:val="24"/>
          <w:szCs w:val="24"/>
        </w:rPr>
        <w:t xml:space="preserve">Discussion: We anticipate our results to be the ground of further analysis regarding the prognostic value of CMB in MF. CMB# and CMB% strongly correlated with surrogate markers of disease activity. Also, CMB counts reflected disease-modifying events in a patient with progressive disease, while CMB# and CMB% did not change significantly during cytoreductive therapy, reflecting our current knowledge on disease natural history and the limitations of available drug therapy.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635826">
    <w:multiLevelType w:val="hybridMultilevel"/>
    <w:lvl w:ilvl="0" w:tplc="292663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635826">
    <w:abstractNumId w:val="886358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021048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