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LAMBERT</w:t>
            </w:r>
          </w:p>
          <w:p w:rsidR="00C275A3" w:rsidRDefault="00A96AEC" w:rsidP="00C275A3">
            <w:pPr>
              <w:pStyle w:val="Hallgatokepzes"/>
            </w:pPr>
            <w:r>
              <w:t>Environmental Engineer</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Szilágyi PHD</w:t>
            </w:r>
          </w:p>
          <w:p w:rsidR="00DB4822" w:rsidRDefault="00DB4822" w:rsidP="00E11062">
            <w:pPr>
              <w:pStyle w:val="Konzulensek"/>
            </w:pPr>
            <w:r w:rsidRPr="00DB4822">
              <w:t>Associate Professor,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Condition measurement of the constructed wetland of Sióagárd and the opportunities of development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villages with less than 2000 inhabitant equivalence have to provide the cleaning of wastewater, because of the enlarging drainage and wastewater treatment. However, these settlements drop out of assistance, because of their size. So nature-friendly wastewater treatment systems application are recommended instead of the expensive regional, and intensive systems.</w:t>
      </w:r>
    </w:p>
    <w:p>
      <w:pPr>
        <w:widowControl w:val="on"/>
        <w:pBdr/>
        <w:spacing w:before="240" w:after="240" w:line="240" w:lineRule="auto"/>
        <w:ind w:left="0" w:right="0"/>
        <w:jc w:val="left"/>
      </w:pPr>
      <w:r>
        <w:rPr>
          <w:color w:val="000000"/>
          <w:sz w:val="24"/>
          <w:szCs w:val="24"/>
        </w:rPr>
        <w:t xml:space="preserve">A vertical flow constructed wetland is working on Sióagárd which consists of three, along with connected beds, further it contains a settling tank and an antiseptic basin.</w:t>
      </w:r>
    </w:p>
    <w:p>
      <w:pPr>
        <w:widowControl w:val="on"/>
        <w:pBdr/>
        <w:spacing w:before="240" w:after="240" w:line="240" w:lineRule="auto"/>
        <w:ind w:left="0" w:right="0"/>
        <w:jc w:val="left"/>
      </w:pPr>
      <w:r>
        <w:rPr>
          <w:color w:val="000000"/>
          <w:sz w:val="24"/>
          <w:szCs w:val="24"/>
        </w:rPr>
        <w:t xml:space="preserve">The aim of the paper is to examine the function of this plant, study its efficiency, and assist the abolition of questions with immediate and long distance suggestions.</w:t>
      </w:r>
    </w:p>
    <w:p>
      <w:pPr>
        <w:widowControl w:val="on"/>
        <w:pBdr/>
        <w:spacing w:before="240" w:after="240" w:line="240" w:lineRule="auto"/>
        <w:ind w:left="0" w:right="0"/>
        <w:jc w:val="left"/>
      </w:pPr>
      <w:r>
        <w:rPr>
          <w:color w:val="000000"/>
          <w:sz w:val="24"/>
          <w:szCs w:val="24"/>
        </w:rPr>
        <w:t xml:space="preserve">The changes of function are traceable with the help of own samplings, which were accomplished with monthly method, on field and in laboratory. Due to the samplings, which are executed after the sedimentation tank, and all field, the operation of the plant is examinable in detail.</w:t>
      </w:r>
    </w:p>
    <w:p>
      <w:pPr>
        <w:widowControl w:val="on"/>
        <w:pBdr/>
        <w:spacing w:before="240" w:after="240" w:line="240" w:lineRule="auto"/>
        <w:ind w:left="0" w:right="0"/>
        <w:jc w:val="left"/>
      </w:pPr>
      <w:r>
        <w:rPr>
          <w:color w:val="000000"/>
          <w:sz w:val="24"/>
          <w:szCs w:val="24"/>
        </w:rPr>
        <w:t xml:space="preserve">With the help of own issues and inspectorate’s data the measured components are observable on long distance aspect of pass along on system, and the removal efficiency.</w:t>
      </w:r>
    </w:p>
    <w:p>
      <w:pPr>
        <w:widowControl w:val="on"/>
        <w:pBdr/>
        <w:spacing w:before="240" w:after="240" w:line="240" w:lineRule="auto"/>
        <w:ind w:left="0" w:right="0"/>
        <w:jc w:val="left"/>
      </w:pPr>
      <w:r>
        <w:rPr>
          <w:color w:val="000000"/>
          <w:sz w:val="24"/>
          <w:szCs w:val="24"/>
        </w:rPr>
        <w:t xml:space="preserve">According to results and conclusions the efficiency of the settling tank is too low, it cannot be observed among these conditions. This causes the rare clearing away of sludge, which appear also on the surface, moreover the wastewater dosage with high speed and periodically. The distributor system is obstructed due to the high concentration wastewater and the matter of charge going into the tubes. The beds are overburdened because just the half of beds are built up entirely. Furthermore the beds were built contrary to the design, with different distributor system and charge matter. The enlargement design has to be accomplished to endeavour the function and recovery of complete wastewater treatment system.</w:t>
      </w:r>
    </w:p>
    <w:p>
      <w:pPr>
        <w:widowControl w:val="on"/>
        <w:pBdr/>
        <w:spacing w:before="240" w:after="240" w:line="240" w:lineRule="auto"/>
        <w:ind w:left="0" w:right="0"/>
        <w:jc w:val="left"/>
      </w:pPr>
      <w:r>
        <w:rPr>
          <w:color w:val="000000"/>
          <w:sz w:val="24"/>
          <w:szCs w:val="24"/>
        </w:rPr>
        <w:t xml:space="preserve">The conditioning has to be completed with a fixed-film bioreactor, for adequate removal. Three vertical flow bed need to be constructed essentially, the application of these are to be embedded in existing beds, so a horizontal flow after-cleaner comes into being. After the construction of further horizontal beds, the distribution system of existing beds has to reconstructed in accordance with the design.</w:t>
      </w:r>
    </w:p>
    <w:p>
      <w:pPr>
        <w:widowControl w:val="on"/>
        <w:pBdr/>
        <w:spacing w:before="240" w:after="240" w:line="240" w:lineRule="auto"/>
        <w:ind w:left="0" w:right="0"/>
        <w:jc w:val="left"/>
      </w:pPr>
      <w:r>
        <w:rPr>
          <w:color w:val="000000"/>
          <w:sz w:val="24"/>
          <w:szCs w:val="24"/>
        </w:rPr>
        <w:t xml:space="preserve">Forming the serial and parallel connection, and possibly with recirculation, an up and running hybrid system can be constructed.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479680">
    <w:multiLevelType w:val="hybridMultilevel"/>
    <w:lvl w:ilvl="0" w:tplc="735048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479680">
    <w:abstractNumId w:val="524796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13763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