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KANISHKA</w:t>
            </w:r>
          </w:p>
          <w:p w:rsidR="00C275A3" w:rsidRDefault="00CA6B74" w:rsidP="00C275A3">
            <w:pPr>
              <w:pStyle w:val="Hallgatokepzes"/>
            </w:pPr>
            <w:r w:rsidRPr="001067CD">
              <w:rPr>
                <w:i/>
              </w:rPr>
              <w:t>kanigoogy@gmail.com</w:t>
            </w:r>
            <w:r w:rsidRPr="001067CD">
              <w:rPr>
                <w:i/>
              </w:rPr>
              <w:br/>
            </w:r>
            <w:r w:rsidR="00A96AEC">
              <w:t>Altalnos orvos</w:t>
            </w:r>
            <w:r w:rsidR="00A96AEC">
              <w:br/>
            </w:r>
            <w:r w:rsidR="00E77B23">
              <w:t>Osztatlan, 7.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RENATA INGIGERTH CA?AS URBINA</w:t>
            </w:r>
          </w:p>
          <w:p w:rsidR="00DB4822" w:rsidRDefault="00CA6B74" w:rsidP="004D7940">
            <w:pPr>
              <w:pStyle w:val="Hallgatokepzes"/>
            </w:pPr>
            <w:r w:rsidRPr="001067CD">
              <w:rPr>
                <w:i/>
              </w:rPr>
              <w:t>canas_renata@yahoo.com</w:t>
            </w:r>
            <w:bookmarkStart w:id="1" w:name="_GoBack"/>
            <w:bookmarkEnd w:id="1"/>
            <w:r w:rsidRPr="001067CD">
              <w:br/>
            </w:r>
            <w:r w:rsidR="00C275A3">
              <w:t>Altalnos orvos</w:t>
            </w:r>
            <w:r w:rsidR="00A96AEC">
              <w:br/>
              <w:t>Osztatlan, 7.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Általános Orvostudományi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Tamás Juhász</w:t>
            </w:r>
          </w:p>
          <w:p w:rsidR="00DB4822" w:rsidRDefault="00DB4822" w:rsidP="00BA6BAF">
            <w:pPr>
              <w:pStyle w:val="Konzulensektitulus"/>
            </w:pPr>
            <w:r w:rsidRPr="00DB4822">
              <w:t>adjunktus, DE ÁOK</w:t>
            </w:r>
          </w:p>
        </w:tc>
      </w:tr>
      <w:tr w:rsidR="00DB4822" w:rsidTr="00DB4822">
        <w:tc>
          <w:tcPr>
            <w:tcW w:w="9854" w:type="dxa"/>
          </w:tcPr>
          <w:p w:rsidR="00DB4822" w:rsidRPr="00DB4822" w:rsidRDefault="00DB4822" w:rsidP="00BA6BAF">
            <w:pPr>
              <w:pStyle w:val="Konzulenseknev"/>
            </w:pPr>
            <w:r w:rsidRPr="00DB4822">
              <w:t>Csaba Fillér</w:t>
            </w:r>
          </w:p>
          <w:p w:rsidR="00DB4822" w:rsidRDefault="00DB4822" w:rsidP="00BA6BAF">
            <w:pPr>
              <w:pStyle w:val="Konzulensektitulus"/>
            </w:pPr>
            <w:r w:rsidRPr="00DB4822">
              <w:t>tudományos segédmunkatárs,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PACAP hatasa a lab izuleteire osteoarthritisaes modellben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PACAP, osteoarthritis, izuleti porc,</w:t>
      </w:r>
      <w:r>
        <w:t xml:space="preserve"/>
      </w:r>
    </w:p>
    <w:p>
      <w:pPr>
        <w:widowControl w:val="on"/>
        <w:pBdr/>
        <w:spacing w:before="240" w:after="240" w:line="240" w:lineRule="auto"/>
        <w:ind w:left="0" w:right="0"/>
        <w:jc w:val="left"/>
      </w:pPr>
      <w:r>
        <w:rPr>
          <w:color w:val="000000"/>
          <w:sz w:val="24"/>
          <w:szCs w:val="24"/>
        </w:rPr>
        <w:t xml:space="preserve">Effects of PACAP on joints of foot in osteoarthtritic rat</w:t>
      </w:r>
      <w:r>
        <w:rPr>
          <w:color w:val="000000"/>
          <w:sz w:val="24"/>
          <w:szCs w:val="24"/>
        </w:rPr>
        <w:br/>
        <w:t xml:space="preserve">Kanishka Muralidharan and Renata Canas</w:t>
      </w:r>
      <w:r>
        <w:rPr>
          <w:color w:val="000000"/>
          <w:sz w:val="24"/>
          <w:szCs w:val="24"/>
        </w:rPr>
        <w:br/>
        <w:t xml:space="preserve">Pituitary adenylate cyclase-activating polypeptide (PACAP) is a neurohormone which plays an important role in the development of several peripheral tissues. Its most important form is PACAP 1-38 which has been detected in articular cartilage. Through the activation of the PAC1 receptor, it activates the Sox9 transcription factor, which is important for cartilage formation and is responsible for the development of joints with appropriate load-bearing capacity.</w:t>
      </w:r>
      <w:r>
        <w:rPr>
          <w:color w:val="000000"/>
          <w:sz w:val="24"/>
          <w:szCs w:val="24"/>
        </w:rPr>
        <w:br/>
        <w:t xml:space="preserve">The aim of our study was to investigate the possible systemic effects of PACAP treatments on joints of rat foot during arthritis formation in knee joints.</w:t>
      </w:r>
      <w:r>
        <w:rPr>
          <w:color w:val="000000"/>
          <w:sz w:val="24"/>
          <w:szCs w:val="24"/>
        </w:rPr>
        <w:br/>
        <w:t xml:space="preserve">OA was induced in the knee joints of Wistar male (320 g) rats by injecting monoiodoacetate over 28 days. PACAP1-38 was then administered intraarticularly, and the effects were followed for 21 days. We identified potential differences in intertarsal (IT), tarsometatarsal (TMT), metatarsophalangeal (MTP) and interphalangeal (IP) joints. The foot joints were dissected, fixed in formalin, and decalcified in EDTA for 4 weeks. The samples were embedded, and 10 µm sections were prepared for DMMB and Picrosirius Red stainings. The metachromatic cartilage thickness was measured and the orientation of collagen fibers was examined.</w:t>
      </w:r>
      <w:r>
        <w:rPr>
          <w:color w:val="000000"/>
          <w:sz w:val="24"/>
          <w:szCs w:val="24"/>
        </w:rPr>
        <w:br/>
        <w:t xml:space="preserve">After DMMB staining the histological parameters of IT, TMT, MTP and IP joints of the PACAP-treated animals did not alter significantly and their cartilage thickness remained constant. Using polarized light microscopy, thickness of the collagen fibers appeared slightly increased after PACAP treatment.</w:t>
      </w:r>
      <w:r>
        <w:rPr>
          <w:color w:val="000000"/>
          <w:sz w:val="24"/>
          <w:szCs w:val="24"/>
        </w:rPr>
        <w:br/>
        <w:t xml:space="preserve">Based on our findings, we can conclude that of PACAP does not manifest in the peripheral joint, its local administration has a direct effect on cartilage regeneration.</w:t>
      </w:r>
      <w:r>
        <w:rPr>
          <w:color w:val="000000"/>
          <w:sz w:val="24"/>
          <w:szCs w:val="24"/>
        </w:rPr>
        <w:br/>
        <w:t xml:space="preserve">Support: NKFIHK139396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26685">
    <w:multiLevelType w:val="hybridMultilevel"/>
    <w:lvl w:ilvl="0" w:tplc="78060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26685">
    <w:abstractNumId w:val="399266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925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