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LÁSZLÓ</w:t>
            </w:r>
          </w:p>
          <w:p w:rsidR="00C275A3" w:rsidRDefault="00A96AEC" w:rsidP="00C275A3">
            <w:pPr>
              <w:pStyle w:val="Hallgatokepzes"/>
            </w:pPr>
            <w:r>
              <w:t>Vegyészmérnöki 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Tünde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Takács Erzsébet</w:t>
            </w:r>
          </w:p>
          <w:p w:rsidR="00DB4822" w:rsidRDefault="00DB4822" w:rsidP="00E11062">
            <w:pPr>
              <w:pStyle w:val="Konzulensek"/>
            </w:pPr>
            <w:r w:rsidRPr="00DB4822">
              <w:t>osztályvezető,  MTA Energiatudományi Kutatóközpont Sugárkémiai Laboratórium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Paracetamol bomlása híg vizes oldatokban radioaktív sugárzás hatására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elfogyasztott gyógyszerek hatóanyagának nagy része a vizelettel kiválik és a szennyvízbe, majd a szennyvíztisztítókba kerül, ahol a lebontásuk nem teljes. Ezért a gyógyszerek, illetve metabolitjaik gyakran detektálhatók a felszíni és talajvizeinkben. Ez megelőzhető a 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OH képzésén alapuló nagyhatékonyságú oxidatív eljárásokkal (pl. ionizáló sugárzásos kezelés). A paracetamol (acetaminofen) széles körben alkalmazott fájdalom- és lázcsillapító szer. Lebomlását korábban számos nagyhatékonyságú oxidatív eljárással vizsgálták (UV/H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UV/TiO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elektrokémiai oxidáció, ózonizáció). A jelen munkában az ionizáló sugárzással indukált bomlásával foglalkozunk.</w:t>
      </w:r>
      <w:r>
        <w:rPr>
          <w:color w:val="000000"/>
          <w:sz w:val="24"/>
          <w:szCs w:val="24"/>
        </w:rPr>
        <w:br/>
        <w:t xml:space="preserve">A kísérleti munka során impulzusradiolízissel vizsgáltuk a köztitermékeket. A végtermékek azonosítására UV-VIS spektroszkópiát, HPLC-elválasztást követő MS-t használtunk. Mértük a kémiai oxigén igényt, a teljes szerves széntartalmat és a toxicitást (Vibrio Fischeri) a dózis függvényében. A 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OH-gyökök a fő reaktív ágensek, amelyek a gyűrűre ülnek rá, miközben ciklohexadienil típusú gyökök keletkeznek. A gyökök különféle reakciólépésekben alakulnak tovább stabil hidroxi-paracetamol termékké vagy víz kilépéssel iminokinon-szerű gyökké. A ciklohexadienil gyökök a vízben oldott oxigénnel reagálva peroxi gyököket képeznek.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2880000" cy="3607200"/>
            <wp:wrapSquare wrapText="bothSides"/>
            <wp:docPr id="86328800" name="name150ed233c41779" descr="imgtmp_10896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896_hu_1.png"/>
                    <pic:cNvPicPr/>
                  </pic:nvPicPr>
                  <pic:blipFill>
                    <a:blip r:embed="rId150ed233c4173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3607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24"/>
          <w:szCs w:val="24"/>
        </w:rPr>
        <w:t xml:space="preserve">A paracetamol toxicitása csekély. A toxicitása kis dózisoknál nőtt, majd nagyobb dózisnál csökkenni kezdett, jelezve hogy a képződő vegyületek (acetamid, hidrokinon) toxikusabbak, mint maga a paracetamol, viszont nagyon érzékenyek a besugárzásra és könnyen lebomlanak.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1. Séma Paracetamol 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OH indukált degradációja (R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 szerves gyök).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30688">
    <w:multiLevelType w:val="hybridMultilevel"/>
    <w:lvl w:ilvl="0" w:tplc="27394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30688">
    <w:abstractNumId w:val="612306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6983642" Type="http://schemas.openxmlformats.org/officeDocument/2006/relationships/numbering" Target="numbering.xml"/><Relationship Id="rId150ed233c4173c" Type="http://schemas.openxmlformats.org/officeDocument/2006/relationships/image" Target="media/imgrId150ed233c4173c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