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GYULA</w:t>
            </w:r>
          </w:p>
          <w:p w:rsidR="00C275A3" w:rsidRDefault="00CA6B74" w:rsidP="00C275A3">
            <w:pPr>
              <w:pStyle w:val="Hallgatokepzes"/>
            </w:pPr>
            <w:r w:rsidRPr="001067CD">
              <w:rPr>
                <w:i/>
              </w:rPr>
              <w:t>erdelyi.gyuszii@gmail.com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Nemes Balázs Áron</w:t>
            </w:r>
          </w:p>
          <w:p w:rsidR="00DB4822" w:rsidRDefault="00DB4822" w:rsidP="00BA6BAF">
            <w:pPr>
              <w:pStyle w:val="Konzulensektitulus"/>
            </w:pPr>
            <w:r w:rsidRPr="00DB4822">
              <w:t>egyetemi docens, DE ÁOK</w:t>
            </w:r>
          </w:p>
        </w:tc>
      </w:tr>
      <w:tr w:rsidR="00DB4822" w:rsidTr="00DB4822">
        <w:tc>
          <w:tcPr>
            <w:tcW w:w="9854" w:type="dxa"/>
          </w:tcPr>
          <w:p w:rsidR="00DB4822" w:rsidRPr="00DB4822" w:rsidRDefault="00DB4822" w:rsidP="00BA6BAF">
            <w:pPr>
              <w:pStyle w:val="Konzulenseknev"/>
            </w:pPr>
            <w:r w:rsidRPr="00DB4822">
              <w:t>Nagy Ildikó</w:t>
            </w:r>
          </w:p>
          <w:p w:rsidR="00DB4822" w:rsidRDefault="00DB4822" w:rsidP="00BA6BAF">
            <w:pPr>
              <w:pStyle w:val="Konzulensektitulus"/>
            </w:pPr>
            <w:r w:rsidRPr="00DB4822">
              <w:t>PhD hallgató,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CYP3A-phenoconversio vizsgálata vesetranszplantáció utáni immunszuppresszált betegekben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tacrolimus; corticosteroid; szervátültetés; metabolizmus; expresszió</w:t>
      </w:r>
      <w:r>
        <w:t xml:space="preserve"/>
      </w:r>
    </w:p>
    <w:p>
      <w:pPr>
        <w:widowControl w:val="on"/>
        <w:pBdr/>
        <w:spacing w:before="240" w:after="240" w:line="240" w:lineRule="auto"/>
        <w:ind w:left="0" w:right="0"/>
        <w:jc w:val="left"/>
      </w:pPr>
      <w:r>
        <w:rPr>
          <w:color w:val="000000"/>
          <w:sz w:val="24"/>
          <w:szCs w:val="24"/>
        </w:rPr>
        <w:t xml:space="preserve">Jelenleg a vesetranszplantációt követő immunszuppresszív terápiás protokollok egyik kiemelkedő tagja a tacrolimus. A problémát az jelenti, hogy e szer metabolizmusában legfőbb szerepet vállaló CYP3A enzimek expressziója a terápia során módosulhat, így előnytelenül változhat a gyógyszer szérumszintje. Ez az alacsony terápiás indexű tacrolimus esetében pedig igen előnytelen: hamar elérhetjük az elégtelen – rejectiót elősegítő – koncentrációt, valamint a túl magas – toxikus – szintet is. Arra kerestünk választ, milyen azonosítható tényezők vezethetnek a CYP3A enzimek phenoconversiójához.</w:t>
      </w:r>
      <w:r>
        <w:rPr>
          <w:color w:val="000000"/>
          <w:sz w:val="24"/>
          <w:szCs w:val="24"/>
        </w:rPr>
        <w:br/>
        <w:t xml:space="preserve">24 vesetranszplantált beteg adatait elemeztük a 2021.05.02-2024.11.27 közötti időszakban. Minden páciens CYP3A geno- és fenotípusát teszteltük a műtét után, még a hazaengedésük előtt, majd még egyszer a fenotípust 2, illetve 3 év elteltével. Ez alapján 2 csoportot különítettünk el: egy posztoperatív 2 éves ±6 hét (14 fő), és egy posztoperatív 3 éves ±6 hét (10 fő) csoportot. A csoportokban a két tesztelés közötti időszakra vonatkozó adatokat elemeztük. Arra voltunk kíváncsiak, hány betegben történt változás az expresszióban, ez milyen mértékű volt, és hogyan változott az egyes egyének metabolizáló státusza. Ezen kívül megnéztük azt is, hogy e változások összefüggést mutatnak-e az eltelt idővel, korral, nemmel, szedett corticosteroidok testtömegre vonatkoztatott dózisának idővel súlyozott átlagával. A statisztikai elemzést Stata 13 programmal végeztük. A folyamatos változókat T próbával, a kategorikus változókat khinégyzet próbával és Fisher-féle teszttel vizsgáltuk.</w:t>
      </w:r>
      <w:r>
        <w:rPr>
          <w:color w:val="000000"/>
          <w:sz w:val="24"/>
          <w:szCs w:val="24"/>
        </w:rPr>
        <w:br/>
        <w:t xml:space="preserve">Vizsgálatunkban a metabolizáló státusz 15 betegnél nem változott, ebből 7-en a posztop2-es, 8-an a posztop3-as csoportba tartoztak; 9 betegnél azonban változott, 7-en a posztop2-es, 2-en a posztop3-as csoportból. A változásról elmondható, hogy 6 betegnél növekedés, 3 betegnél csökkenés történt. A státusz azonban nem mutatott szignifikáns összefüggést a korral, nemmel, idővel és a corticosteroid átlag dózisával sem. A fenotípus változása az idővel mutatott szignifikáns kapcsolatot (p&lt;0,05), a többi vizsgált paraméterrel nem.</w:t>
      </w:r>
      <w:r>
        <w:rPr>
          <w:color w:val="000000"/>
          <w:sz w:val="24"/>
          <w:szCs w:val="24"/>
        </w:rPr>
        <w:br/>
        <w:t xml:space="preserve">Az eredményeimből arra lehet következtetni, hogy a két mérés közt eltelt idő alatt alkalmazott terápia befolyásolja a CYP-phenoconversiót. Ez nemzetközi összehasonlításban helytálló megállapítás. Megállapítható továbbá, hogy az alkalmazott corticosteroid terápia nincs befolyásoló hatással az expresszió változására, ellentétben a nemzetközi eredményekkel. Ennek oka lehet az alacsony elemszám.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54998">
    <w:multiLevelType w:val="hybridMultilevel"/>
    <w:lvl w:ilvl="0" w:tplc="21287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54998">
    <w:abstractNumId w:val="25754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953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