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ANDOR GELLÉRT HÁZNAGY</w:t>
            </w:r>
          </w:p>
          <w:p w:rsidR="00C275A3" w:rsidRDefault="00A96AEC" w:rsidP="00C275A3">
            <w:pPr>
              <w:pStyle w:val="Hallgatokepzes"/>
            </w:pPr>
            <w:r>
              <w:t>Facility of Civil Engineering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Schuchmann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Development of tram network of Budapest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has a long tradition of tram traffic. Over the next years, however, the urban tram transport might get into a critical situation in the absence of proper management because of aging vehicles and unmaintained network system. As a result, Budapest will soon be poised for an inevitable track renovation and replacement of vehicles. These reconstructions should be performed to contribute – at the greatest extent – to the reduction of number of cars which can cause the greatest problem in traffic.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context, my TDK dissertation deals with the tram network system of Budapest and I have examined how the current network can be transformed at a relatively small rate with higher utilization and level of service.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tried to assess accurately the current situation. To achieve this, I tried the public transport of Budapest with thorough recognition and assessment. I examined beside the surface tramway transport facilities, the major road junctions, the major transfer points, the public transport problems which resulting in the current design. Among them I mainly investigated the frequency of transfer, and inappropriate modes of transport problems of under-served areas.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Besides on-site visits I tried to assess with historical research, BKRFT [1] and making questionnaires on the current and past situation. Thus, the historical network changes and their effect on present could be clearly evaluated. In this way, I got a clear view of the current situation of public transport in Budapest.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planned future tram network design criteria are as follows: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The higher degree of traffic without any transfer design</w:t>
      </w:r>
      <w:r>
        <w:rPr>
          <w:color w:val="000000"/>
          <w:sz w:val="24"/>
          <w:szCs w:val="24"/>
        </w:rPr>
        <w:br/>
        <w:t xml:space="preserve">- The service of undiscovered areas</w:t>
      </w:r>
      <w:r>
        <w:rPr>
          <w:color w:val="000000"/>
          <w:sz w:val="24"/>
          <w:szCs w:val="24"/>
        </w:rPr>
        <w:br/>
        <w:t xml:space="preserve">- The effective service of emerging traffic demands</w:t>
      </w:r>
      <w:r>
        <w:rPr>
          <w:color w:val="000000"/>
          <w:sz w:val="24"/>
          <w:szCs w:val="24"/>
        </w:rPr>
        <w:br/>
        <w:t xml:space="preserve">- The restoration of surface transport on the avenues in the city centre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Considering these points of view, I have planned the future tram network system. I have examined the individual length of lines in the planned network, journey time, rush hours following time and capacity of transport.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current and the future public transport network have been modeled by the help of ArcGIS. I tried to assess accurately the current situation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Reference: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FKT. Urb Konzorcium: Budapesti Közlekedési Rendszerek Fejlesztési Terve, 2008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02885">
    <w:multiLevelType w:val="hybridMultilevel"/>
    <w:lvl w:ilvl="0" w:tplc="92010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02885">
    <w:abstractNumId w:val="46802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30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