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SIPOS-VANCSURA DIÁNA ILDIKÓ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sipos.diana@stud.semmelweis.hu</w:t>
            </w:r>
            <w:r w:rsidRPr="001067CD">
              <w:rPr>
                <w:i/>
              </w:rPr>
              <w:br/>
            </w:r>
            <w:r w:rsidR="00A96AEC">
              <w:t>Egészségügyi Tanár</w:t>
            </w:r>
            <w:r w:rsidR="00A96AEC">
              <w:br/>
            </w:r>
            <w:r w:rsidR="00E77B23">
              <w:t>MSc, 4.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Semmelweis Egyetem</w:t>
            </w:r>
            <w:r w:rsidR="00C275A3">
              <w:br/>
            </w:r>
            <w:r w:rsidR="00DB4822">
              <w:t>Egészségtudományi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Kovács Zsuzsanna</w:t>
            </w:r>
          </w:p>
          <w:p w:rsidR="00DB4822" w:rsidRDefault="00DB4822" w:rsidP="00BA6BAF">
            <w:pPr>
              <w:pStyle w:val="Konzulensektitulus"/>
            </w:pPr>
            <w:r w:rsidRPr="00DB4822">
              <w:t>adjunktus, SE ETK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Meddőségi problémák pszichoszociális jellemzőinek vizsgálata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fertilitási nehézségek; életminőség; depresszió; önértékelés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A termékenység-terméketlenség kérdésköre egyre jelentősebbé válik. Európában</w:t>
      </w:r>
      <w:r>
        <w:rPr>
          <w:color w:val="000000"/>
          <w:sz w:val="24"/>
          <w:szCs w:val="24"/>
        </w:rPr>
        <w:br/>
        <w:t xml:space="preserve">és a világ számos jóléti társadalmában a demográfiai adatok romló tendenciát mutatnak: a</w:t>
      </w:r>
      <w:r>
        <w:rPr>
          <w:color w:val="000000"/>
          <w:sz w:val="24"/>
          <w:szCs w:val="24"/>
        </w:rPr>
        <w:br/>
        <w:t xml:space="preserve">termékenységi arányszám csökkenésével egyidőben a meddőségi problémák prevalenciája is</w:t>
      </w:r>
      <w:r>
        <w:rPr>
          <w:color w:val="000000"/>
          <w:sz w:val="24"/>
          <w:szCs w:val="24"/>
        </w:rPr>
        <w:br/>
        <w:t xml:space="preserve">emelkedik, a WHO adatai alapján a reproduktív korban lévők 10-15%-át érinti. A meddőség</w:t>
      </w:r>
      <w:r>
        <w:rPr>
          <w:color w:val="000000"/>
          <w:sz w:val="24"/>
          <w:szCs w:val="24"/>
        </w:rPr>
        <w:br/>
        <w:t xml:space="preserve">hátterében számos kóroki tényező húzódik meg, gyakran a PCOS és az endometriózis kórképe.</w:t>
      </w:r>
      <w:r>
        <w:rPr>
          <w:color w:val="000000"/>
          <w:sz w:val="24"/>
          <w:szCs w:val="24"/>
        </w:rPr>
        <w:br/>
        <w:t xml:space="preserve">A szakirodalom elsősorban medikális oldalról tárgyalja a szindrómát, az újabb, reproduktív</w:t>
      </w:r>
      <w:r>
        <w:rPr>
          <w:color w:val="000000"/>
          <w:sz w:val="24"/>
          <w:szCs w:val="24"/>
        </w:rPr>
        <w:br/>
        <w:t xml:space="preserve">egészségpszichológiai vizsgálatok már komplex módon, a kórképpel együtt járó lélektani</w:t>
      </w:r>
      <w:r>
        <w:rPr>
          <w:color w:val="000000"/>
          <w:sz w:val="24"/>
          <w:szCs w:val="24"/>
        </w:rPr>
        <w:br/>
        <w:t xml:space="preserve">tényezőket is elemzik. Az infertilitás összetett pszichés tünetegyüttes, mely önértékelési</w:t>
      </w:r>
      <w:r>
        <w:rPr>
          <w:color w:val="000000"/>
          <w:sz w:val="24"/>
          <w:szCs w:val="24"/>
        </w:rPr>
        <w:br/>
        <w:t xml:space="preserve">zavarral, az énkép és a testkép sérülésével, megemelkedett érzelmi distresszel, szorongással,</w:t>
      </w:r>
      <w:r>
        <w:rPr>
          <w:color w:val="000000"/>
          <w:sz w:val="24"/>
          <w:szCs w:val="24"/>
        </w:rPr>
        <w:br/>
        <w:t xml:space="preserve">depresszióval járhat együtt, - a meddőség nem csupán biológiai probléma, hanem jelentős</w:t>
      </w:r>
      <w:r>
        <w:rPr>
          <w:color w:val="000000"/>
          <w:sz w:val="24"/>
          <w:szCs w:val="24"/>
        </w:rPr>
        <w:br/>
        <w:t xml:space="preserve">pszichoszociális kihívás is.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Célkitűzés: Kutatásunk célja a meddőséggel járó pszichoszociális jellemzők feltárása.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(Anyag és) Módszer: Teherbeesési nehézségekkel küzdő nőket vizsgáltunk (N= 287), ebből</w:t>
      </w:r>
      <w:r>
        <w:rPr>
          <w:color w:val="000000"/>
          <w:sz w:val="24"/>
          <w:szCs w:val="24"/>
        </w:rPr>
        <w:br/>
        <w:t xml:space="preserve">101 fő diagnosztizáltan infertilis. Az online kérdőíves keresztmetszeti vizsgálat validált</w:t>
      </w:r>
      <w:r>
        <w:rPr>
          <w:color w:val="000000"/>
          <w:sz w:val="24"/>
          <w:szCs w:val="24"/>
        </w:rPr>
        <w:br/>
        <w:t xml:space="preserve">kérdőívek (Beck Depresszió Kérdőív (BDI), Rosenberg Önértékelési Skála (ROS), és a</w:t>
      </w:r>
      <w:r>
        <w:rPr>
          <w:color w:val="000000"/>
          <w:sz w:val="24"/>
          <w:szCs w:val="24"/>
        </w:rPr>
        <w:br/>
        <w:t xml:space="preserve">Nemzetközi FertiQoL Kérdőív felhasználásával készült.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Eredmények: A vizsgált személyeknél csökkent önértékelést igazoltunk: 24,36 (ROS) és</w:t>
      </w:r>
      <w:r>
        <w:rPr>
          <w:color w:val="000000"/>
          <w:sz w:val="24"/>
          <w:szCs w:val="24"/>
        </w:rPr>
        <w:br/>
        <w:t xml:space="preserve">megemelkedett szintű lehangoltságot (BDI): 40% enyhe depressziós, 34% középsúlyos, 11%</w:t>
      </w:r>
      <w:r>
        <w:rPr>
          <w:color w:val="000000"/>
          <w:sz w:val="24"/>
          <w:szCs w:val="24"/>
        </w:rPr>
        <w:br/>
        <w:t xml:space="preserve">súlyos depressziós tüneteket mutat. BDI és ROS közötti korreláció: -0,489. Az életminőségi</w:t>
      </w:r>
      <w:r>
        <w:rPr>
          <w:color w:val="000000"/>
          <w:sz w:val="24"/>
          <w:szCs w:val="24"/>
        </w:rPr>
        <w:br/>
        <w:t xml:space="preserve">mutatók a FertiQoL kérdőív minden alskáláján csökkent értékeket mutatnak - emocionális</w:t>
      </w:r>
      <w:r>
        <w:rPr>
          <w:color w:val="000000"/>
          <w:sz w:val="24"/>
          <w:szCs w:val="24"/>
        </w:rPr>
        <w:br/>
        <w:t xml:space="preserve">ÉM:57,21; testi/kognitív ÉM:61,15; szociális ÉM:67,42; párkapcsolati ÉM:75,42).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Következtetés: Vizsgálatunk során igazolást nyert: a szülővé válás beteljesülésének</w:t>
      </w:r>
      <w:r>
        <w:rPr>
          <w:color w:val="000000"/>
          <w:sz w:val="24"/>
          <w:szCs w:val="24"/>
        </w:rPr>
        <w:br/>
        <w:t xml:space="preserve">elmaradása komoly lelki teherrel jár. Csökken az önértékelés, jellemző a lehangoltság, az</w:t>
      </w:r>
      <w:r>
        <w:rPr>
          <w:color w:val="000000"/>
          <w:sz w:val="24"/>
          <w:szCs w:val="24"/>
        </w:rPr>
        <w:br/>
        <w:t xml:space="preserve">életminőség romlása jelentkezik számos életterületen. Indokolt a meddőséggel küzdő nők és</w:t>
      </w:r>
      <w:r>
        <w:rPr>
          <w:color w:val="000000"/>
          <w:sz w:val="24"/>
          <w:szCs w:val="24"/>
        </w:rPr>
        <w:br/>
        <w:t xml:space="preserve">partnerük lelki gondozása, a traumafeldolgozás elősegítése, a jó pszichológiai válaszok</w:t>
      </w:r>
      <w:r>
        <w:rPr>
          <w:color w:val="000000"/>
          <w:sz w:val="24"/>
          <w:szCs w:val="24"/>
        </w:rPr>
        <w:br/>
        <w:t xml:space="preserve">megtalálásának támogatása.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6596983">
    <w:multiLevelType w:val="hybridMultilevel"/>
    <w:lvl w:ilvl="0" w:tplc="7934645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6596983">
    <w:abstractNumId w:val="2659698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3861114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