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ZSÓFIA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lovaszsofici@gmail.com</w:t>
            </w:r>
            <w:r w:rsidRPr="001067CD">
              <w:rPr>
                <w:i/>
              </w:rPr>
              <w:br/>
            </w:r>
            <w:r w:rsidR="00A96AEC">
              <w:t>Általános Orvostudományi Kar 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Pozsonyi Zoltán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Prohászka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kiindulási szérum troponin érték előre jelzi a colorectalis carcinomás betegek kemoterápiája során kialakuló major kardiovaszkuláris eseményeket: A prospektív COLOVASC vizsgálat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onko-kardiológia; rizikóstratifikáció; colorectalis carcinoma; troponin; kardioprotekció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rizikóstratifikáció és a monitorozás az onko-kardiológia meghatározó alappillérei. A folyamat során a kardiális biomarkerek alkalmazásával kapcsolatban azonban kevés evidencián alapuló ajánlás és szakirodalom áll a rendelkezésünkre.</w:t>
      </w:r>
      <w:r>
        <w:rPr>
          <w:color w:val="000000"/>
          <w:sz w:val="24"/>
          <w:szCs w:val="24"/>
        </w:rPr>
        <w:br/>
        <w:t xml:space="preserve">Célkitűzések: A COLOVASC prospektív longitudinális vizsgálat keretein belül colorectalis carcinomában szenvedő betegeknél vizsgálni kívántuk a fennálló komorbiditások, a kardiovaszkuláris rizikófaktorok, illetve terápia során fellépő major kardiovaszkuláris események (MACE) kapcsolatát. Továbbá a troponin, mint potenciális kardiális biomarker mindennapi klinikai gyakorlatban történő alkalmazásának, illetve a troponin értékek és a MACE közötti korrelációnak a vizsgálata volt.</w:t>
      </w:r>
      <w:r>
        <w:rPr>
          <w:color w:val="000000"/>
          <w:sz w:val="24"/>
          <w:szCs w:val="24"/>
        </w:rPr>
        <w:br/>
        <w:t xml:space="preserve">Módszerek: 2021 és 2024 között a Semmelweis Egyetem Belgyógyászati és Hematológiai Klinika onkoteam ülésein referált colorectalis carcinomás kemoterápiát kapó betegeket vizsgáltuk. A betegek beválogatása során részletes strukturált kérdőív segítségével mértük fel a kiindulási paramétereket. A kiindulási troponin értékek meghatározásához az első kemoterápiás ciklus előtt vettük a mintákat. A MACE események univariáns és multivariáns analízise során Cox-regressziós proporcionális hazárd modellt alkalmaztunk. A troponin cut-off értékének a meghatározásához ROC analízist végeztünk. A troponin modellben betöltött szerepét az adekvátsági index segítségével fejeztük ki.</w:t>
      </w:r>
      <w:r>
        <w:rPr>
          <w:color w:val="000000"/>
          <w:sz w:val="24"/>
          <w:szCs w:val="24"/>
        </w:rPr>
        <w:br/>
        <w:t xml:space="preserve">Eredmények: A vizsgálatban 180 beteg adatait értékeltük. A betegek medián követési ideje 185 nap volt. A követés során 44 (24,4%) esetében következett be MACE esemény, míg 17 beteg (9,4%) esetében halálozás. A diagnózis felállításának időpontjában 118 betegnél (65,6%) volt jelen metasztázis. A követés során a multivariáns Cox-regressziós analízisben a MACE legmeghatározóbb szignifikáns prediktora az emelkedett kiindulási troponin érték (OR=2,18 [1,33-3,6], p=0,002) volt. A ROC analízisben a vizsgált populációra számított troponin cut-off érték 9,63 ng/l (AUC 62,8 [0,513-0,742]), míg adekvátsági indexe 0,553 (p&lt;0,001) volt.</w:t>
      </w:r>
      <w:r>
        <w:rPr>
          <w:color w:val="000000"/>
          <w:sz w:val="24"/>
          <w:szCs w:val="24"/>
        </w:rPr>
        <w:br/>
        <w:t xml:space="preserve">Megbeszélés: Kutatócsoportunk nemzetközi szinten elsőként jutott arra a következtetésre, hogy a kiindulási troponin érték független szignifikáns rizikófaktora mind a kemoterápia során fellépő major kardiovaszkuláris eseményeknek, mind pedig a halálozásnak, így meghatározó szerepe lehet a colorectalis carcinomás betegek kezdeti rizikóstratifikációjában és monitorozásában, kiemelve a potenciálisan veszélyeztetett betegeket.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61732">
    <w:multiLevelType w:val="hybridMultilevel"/>
    <w:lvl w:ilvl="0" w:tplc="78808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61732">
    <w:abstractNumId w:val="70361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732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