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LACZÁK LILI ESZTER</w:t>
            </w:r>
          </w:p>
          <w:p w:rsidR="00C275A3" w:rsidRDefault="00A96AEC" w:rsidP="00C275A3">
            <w:pPr>
              <w:pStyle w:val="Hallgatokepzes"/>
            </w:pPr>
            <w:r>
              <w:t>Szerkezet-építőmérnök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Betonhidak életciklus elvű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során jelentős fejlődés figyelhető meg az építőmérnöki szerkezetek életciklus- elvű tervezésének két területén. Az egyik lehetőség a használati időhöz köthető tervezés, amely elsősorban a tartóssági kérdésekre és az ezekhez kapcsolódó tervezési megközelítésre fókuszál, annak érdekében, hogy a tervezési élettartamot 100 évre, vagy hosszabb időre növelje. A másik megközelítés elemzi a szerkezetek költség-hatékonyságát és olyan tervezési irányelveket keres, amelyekkel az teljes használati élettartam, vagy egy meghatározott használati időtartam során fellépő életciklus- költség minimalizálható.</w:t>
      </w:r>
      <w:r>
        <w:rPr>
          <w:color w:val="000000"/>
          <w:sz w:val="24"/>
          <w:szCs w:val="24"/>
        </w:rPr>
        <w:br/>
        <w:t xml:space="preserve">Az életciklus-költség elemzés első sorban a közlekedési infrastruktúra részét képező műtárgyak esetén lehet előnyös választás. Ezeknek a szerkezeteknek ugyanis hosszú használati időtartamon keresztül kell megfelelő technikai színvonalon üzemelniük,</w:t>
      </w:r>
      <w:r>
        <w:rPr>
          <w:color w:val="000000"/>
          <w:sz w:val="24"/>
          <w:szCs w:val="24"/>
        </w:rPr>
        <w:br/>
        <w:t xml:space="preserve">ugyanakkor jelentős költségráfordítást igényelnek a teljes használati időszak alatt.</w:t>
      </w:r>
      <w:r>
        <w:rPr>
          <w:color w:val="000000"/>
          <w:sz w:val="24"/>
          <w:szCs w:val="24"/>
        </w:rPr>
        <w:br/>
        <w:t xml:space="preserve">Az elmúlt évtizedekben nagy hangsúly került arra, hogy az útpályák életciklus- költség elvű tervezésének alapjait megteremtsék. Különböző módszerekkel történő gazdasági becslések segítségével az aszfalt és betonburkolatok objektív összehasonlítása már lehetővé vált. A hidak integrálása ezekbe az elemzésekbe, vagy önmagukban hidakra vonatkozó életciklus-költség elemzések készítése azonban mindeddig háttérbe szorult.</w:t>
      </w:r>
      <w:r>
        <w:rPr>
          <w:color w:val="000000"/>
          <w:sz w:val="24"/>
          <w:szCs w:val="24"/>
        </w:rPr>
        <w:br/>
        <w:t xml:space="preserve">Kutatásunk elsősorban a nagy teljesítményű (NT) beton használatának lehetőségét vizsgálja közúti hidak felszerkezeteinél, annak érdekében, hogy növeljük költséghatékonyságukat, környezeti- hatásukat pedig csökkentsük. A vízszigetelés nélkül készülő NT beton pályaszerkezetek használata aszfalt-alapú burkolattal és szigeteléssel készülő pályák kiváltására szintén a kutatás része volt. Költségelemzéseink a teljes használati élettartamra kiterjedtek. A tervezés során figyelembe vettük a különböző burkolat típusok esetén szükséges szerkezeti és tartóssági követelményeket, valamint számos a szerkezetek esetén fellépő tényezőt (betonszilárdság, geometriai méretek, vasalás és feszítés mértéke). A különböző szerkezeti változatokra esettanulmányok is készültek.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30007">
    <w:multiLevelType w:val="hybridMultilevel"/>
    <w:lvl w:ilvl="0" w:tplc="30355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30007">
    <w:abstractNumId w:val="10630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342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