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KÓNYA SÁRMA SULTANA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konyasarma@gmail.com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Bertalan Rita Ágnes Ph.D.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főorvos,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Haltrich Irén PhD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Turner-szindrómában előforduló autoimmun pajzsmirigy betegségek vizsgálata és annak kariotípus specifikus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kromoszóma; rendellenesség; komorbiditások; endokrin; 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Turner-szindróma (TS) női fenotípussal járó komplex betegség, melynek oka az egyik nemi kromoszóma teljes vagy részleges hiánya. Előfordulási gyakorisága leány újszülöttekben 1/2000-2500. A TS betegek esetében az autoimmun pajzsmirigy betegségek (AIPB), leggyakrabban Hashimoto-thyreoiditis, előfordulási gyakorisága a legnagyobb metaanalízis szerint magasabb (15-30%), mint az átlag populációban (5%). A TS-ás betegekben előforduló AIPB gyakoriságának megoszlása különböző nemzetek között nagy variációt mutat.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Célunk a magyarországi TS-ás betegek kariotípus specifikus fenotípusbeli elemzése, fókuszálva az autoimmun-betegségek előfordulási gyakoriságára.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</w:t>
      </w:r>
      <w:r>
        <w:rPr>
          <w:color w:val="000000"/>
          <w:sz w:val="24"/>
          <w:szCs w:val="24"/>
        </w:rPr>
        <w:br/>
        <w:t xml:space="preserve">Kutatásunk retrospektív vizsgálattal, a Semmelweis Egyetem Gyermekgyógyászati Klinika Tűzoltó utcai részlegének citogenetikai laboratóriuma által igazolt 100 Turner-szindrómás beteg adatainak az elemzésére terjedt ki. Tanulmányunkban a Semmelweis Egyetem Gyermekgyógyászati Klinika, a Csolnoky Ferenc Kórház, a Heim Pál Országos Gyermekgyógyászati Intézet, illetve a Semmelweis Egyetem Belgyógyászati és Onkológiai Klinikán gondozott betegek anyagát dolgoztuk fel 2004 és 2024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vizsgált 100 beteg esetén a kariotípusok százalékos eloszlása: 43/100 45,X, 20/100 az 46,X i(Xq) kromoszóma szerkezeti rendellenessége, 18/100 számbeli mozaicizmus (45,X/46,XX; 45,X/46,XX/47,XXX, 45,X/46,XY), 18/100 az egyéb szerkezeti rendellenességek, illetve kevert gonad dysgenesis 1/100 betegben fordult elő. 28/100 (28%) betegben fedeztünk fel különböző pajzsmirigy ellenes autoantitesteket. Az AIPB gyakorisága a különböző kariotípusokban az alábbiak voltak: 46,X i(Xq) esetén 8/20 (40%), 45,X kariotípusban 15/43 (34%), a számbeli mozaicizmussal rendelkezőknél 3/18 (17%) és az egyéb X kromoszóma szerkezeti rendellenességek csoportjában 2/18 (11%).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  <w:r>
        <w:rPr>
          <w:color w:val="000000"/>
          <w:sz w:val="24"/>
          <w:szCs w:val="24"/>
        </w:rPr>
        <w:br/>
        <w:t xml:space="preserve">Kutatásunkban a vizsgált magyarországi TS-ás betegekben előforduló AIPB gyakorisága (28%) a legnagyobb metaanalízis adataival összevetve a gyakorisági spektrum legfelső tartományába esik. Mindemellett a vizsgált populáción belül az AIPB előfordulása a 46,X i(Xq) kariotípusban volt a legmagasabb, ezt követi a 45,X kariotípus, mely az irodalmi adatoktól nem mutat eltérést.</w:t>
      </w:r>
      <w:r>
        <w:rPr>
          <w:color w:val="000000"/>
          <w:sz w:val="24"/>
          <w:szCs w:val="24"/>
        </w:rPr>
        <w:br/>
        <w:t xml:space="preserve">Eredményeink alapján megerősítjük, hogy kariotípustól függetlenül fontos a pajzsmirigy betegségek rendszeres szűrése Turner-szindrómás betegek gondozása során.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38782">
    <w:multiLevelType w:val="hybridMultilevel"/>
    <w:lvl w:ilvl="0" w:tplc="10327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38782">
    <w:abstractNumId w:val="929387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178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