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SOMOGYI</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Gali</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Semiconductor biomarkers: a first principles study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sums up the results of my calculations on the electronic and optical properties of silicon carbide (SiC) nanocrystals. Small SiC nanocrystals (only a few nm in diameter) are promising nanomaterial for fluorescent biological imaging applications (they are non-toxic, sufficiently small, and soluble in water). However, their fluorescent wavelengths are in the UV-blue region. For biological applications, near-infrared (700-1300 nm) emission is preferred, since the absorption of the human body is minimal in this region. Introducing color-centers to the SiC nanoparticles, their optical properties can be modified, and near-infrared (NIR) emission can be achieved.</w:t>
      </w:r>
    </w:p>
    <w:p>
      <w:pPr>
        <w:pBdr/>
        <w:spacing w:before="240" w:after="240" w:line="240" w:lineRule="auto"/>
        <w:ind w:left="0" w:right="0"/>
        <w:jc w:val="left"/>
      </w:pPr>
      <w:r>
        <w:rPr>
          <w:color w:val="000000"/>
          <w:sz w:val="24"/>
          <w:szCs w:val="24"/>
        </w:rPr>
        <w:t xml:space="preserve">I investigated the effects of the transition-metal related point defects on the absorption spectrum of the SiC nanoparticles. NIR photoluminescence were reported in case of tungsten, vanadium and molybdenum related point defects in bulk SiC. In my work, I report a first-principles study on SiC nanocrystals of diameter 1-2 nm containing metal atoms. Utilizing density functional theory and time-dependent density functional theory, quantitatively good results can be obtained for nanoparticles consisting a few hundreds of atoms. Two different types of point defects were investigated: i) a substitutional defect, where the metal atom takes the place of the central Si atom (M</w:t>
      </w:r>
      <w:r>
        <w:rPr>
          <w:color w:val="000000"/>
          <w:position w:val="-4"/>
          <w:sz w:val="21"/>
          <w:szCs w:val="21"/>
          <w:vertAlign w:val="subscript"/>
        </w:rPr>
        <w:t xml:space="preserve">Si</w:t>
      </w:r>
      <w:r>
        <w:rPr>
          <w:color w:val="000000"/>
          <w:sz w:val="24"/>
          <w:szCs w:val="24"/>
        </w:rPr>
        <w:t xml:space="preserve">) ii) and a substitutional defect-vacancy complex, where the metal atom takes the place of the central Si atom and a near C atom is missing (M</w:t>
      </w:r>
      <w:r>
        <w:rPr>
          <w:color w:val="000000"/>
          <w:position w:val="-4"/>
          <w:sz w:val="21"/>
          <w:szCs w:val="21"/>
          <w:vertAlign w:val="subscript"/>
        </w:rPr>
        <w:t xml:space="preserve">Si</w:t>
      </w:r>
      <w:r>
        <w:rPr>
          <w:color w:val="000000"/>
          <w:sz w:val="24"/>
          <w:szCs w:val="24"/>
        </w:rPr>
        <w:t xml:space="preserve">-C</w:t>
      </w:r>
      <w:r>
        <w:rPr>
          <w:color w:val="000000"/>
          <w:position w:val="-4"/>
          <w:sz w:val="21"/>
          <w:szCs w:val="21"/>
          <w:vertAlign w:val="subscript"/>
        </w:rPr>
        <w:t xml:space="preserve">vac</w:t>
      </w:r>
      <w:r>
        <w:rPr>
          <w:color w:val="000000"/>
          <w:sz w:val="24"/>
          <w:szCs w:val="24"/>
        </w:rPr>
        <w:t xml:space="preserve">). I have investigated the formation energies of the point defects, and the effects of the spin-orbit coupling, which is generally not negligible in the presence of metal atoms with high atomic number. I have calculated the lowest-energy excitations of the investigated systems. The most important results of my work:</w:t>
      </w:r>
    </w:p>
    <w:p>
      <w:pPr>
        <w:pBdr/>
        <w:spacing w:before="240" w:after="240" w:line="240" w:lineRule="auto"/>
        <w:ind w:left="0" w:right="0"/>
        <w:jc w:val="left"/>
      </w:pPr>
      <w:r>
        <w:rPr>
          <w:color w:val="000000"/>
          <w:sz w:val="24"/>
          <w:szCs w:val="24"/>
        </w:rPr>
        <w:t xml:space="preserve">i) The tungsten, vanadium and molybdenum related point defects lowered the absorption edge to the NIR region. In the case of nanocrystals containing point defects, the size dependency of the first excitation energy is less significant compared to the defect-free nanocrystals.</w:t>
      </w:r>
    </w:p>
    <w:p>
      <w:pPr>
        <w:pBdr/>
        <w:spacing w:before="240" w:after="240" w:line="240" w:lineRule="auto"/>
        <w:ind w:left="0" w:right="0"/>
        <w:jc w:val="left"/>
      </w:pPr>
      <w:r>
        <w:rPr>
          <w:color w:val="000000"/>
          <w:sz w:val="24"/>
          <w:szCs w:val="24"/>
        </w:rPr>
        <w:t xml:space="preserve">ii) The formation energy of (M</w:t>
      </w:r>
      <w:r>
        <w:rPr>
          <w:color w:val="000000"/>
          <w:position w:val="-4"/>
          <w:sz w:val="21"/>
          <w:szCs w:val="21"/>
          <w:vertAlign w:val="subscript"/>
        </w:rPr>
        <w:t xml:space="preserve">Si</w:t>
      </w:r>
      <w:r>
        <w:rPr>
          <w:color w:val="000000"/>
          <w:sz w:val="24"/>
          <w:szCs w:val="24"/>
        </w:rPr>
        <w:t xml:space="preserve">) point defects is lower than in the case of (M</w:t>
      </w:r>
      <w:r>
        <w:rPr>
          <w:color w:val="000000"/>
          <w:position w:val="-4"/>
          <w:sz w:val="21"/>
          <w:szCs w:val="21"/>
          <w:vertAlign w:val="subscript"/>
        </w:rPr>
        <w:t xml:space="preserve">Si</w:t>
      </w:r>
      <w:r>
        <w:rPr>
          <w:color w:val="000000"/>
          <w:sz w:val="24"/>
          <w:szCs w:val="24"/>
        </w:rPr>
        <w:t xml:space="preserve">-C</w:t>
      </w:r>
      <w:r>
        <w:rPr>
          <w:color w:val="000000"/>
          <w:position w:val="-4"/>
          <w:sz w:val="21"/>
          <w:szCs w:val="21"/>
          <w:vertAlign w:val="subscript"/>
        </w:rPr>
        <w:t xml:space="preserve">vac</w:t>
      </w:r>
      <w:r>
        <w:rPr>
          <w:color w:val="000000"/>
          <w:sz w:val="24"/>
          <w:szCs w:val="24"/>
        </w:rPr>
        <w:t xml:space="preserve">) point defects. If there are vacancies in the nanocrystal, the substitutional metal atom can trap them, leading to the formation of (M</w:t>
      </w:r>
      <w:r>
        <w:rPr>
          <w:color w:val="000000"/>
          <w:position w:val="-4"/>
          <w:sz w:val="21"/>
          <w:szCs w:val="21"/>
          <w:vertAlign w:val="subscript"/>
        </w:rPr>
        <w:t xml:space="preserve">Si</w:t>
      </w:r>
      <w:r>
        <w:rPr>
          <w:color w:val="000000"/>
          <w:sz w:val="24"/>
          <w:szCs w:val="24"/>
        </w:rPr>
        <w:t xml:space="preserve">-C</w:t>
      </w:r>
      <w:r>
        <w:rPr>
          <w:color w:val="000000"/>
          <w:position w:val="-4"/>
          <w:sz w:val="21"/>
          <w:szCs w:val="21"/>
          <w:vertAlign w:val="subscript"/>
        </w:rPr>
        <w:t xml:space="preserve">vac</w:t>
      </w:r>
      <w:r>
        <w:rPr>
          <w:color w:val="000000"/>
          <w:sz w:val="24"/>
          <w:szCs w:val="24"/>
        </w:rPr>
        <w:t xml:space="preserve">) point defects.</w:t>
      </w:r>
    </w:p>
    <w:p>
      <w:pPr>
        <w:pBdr/>
        <w:spacing w:before="240" w:after="240" w:line="240" w:lineRule="auto"/>
        <w:ind w:left="0" w:right="0"/>
        <w:jc w:val="left"/>
      </w:pPr>
      <w:r>
        <w:rPr>
          <w:color w:val="000000"/>
          <w:sz w:val="24"/>
          <w:szCs w:val="24"/>
        </w:rPr>
        <w:t xml:space="preserve">iii) Based on the results of my calculations, the optical properties of the investigated nanostructures are nearly ideal for biological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1186">
    <w:multiLevelType w:val="hybridMultilevel"/>
    <w:lvl w:ilvl="0" w:tplc="54122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1186">
    <w:abstractNumId w:val="94611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783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