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IGNÁTH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ignath.zsuzsanna@gmail.com</w:t>
            </w:r>
            <w:r w:rsidRPr="001067CD">
              <w:rPr>
                <w:i/>
              </w:rPr>
              <w:br/>
            </w:r>
            <w:r w:rsidR="00A96AEC">
              <w:t>gyógyszerész 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Lakatos Péter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szakgyógyszerész rezidens,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tolperizon és bomlástermékeinek allergiás mellékhatásokban betöltött szerepének feltárása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tolperizon; allergiás mellékhatások; reaktivitás; kapilláris elektroforézis; ciklodextrin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tolperizon egy izomspaszticitás és derékfájás kezelésére gyakran alkalmazott centrálisan ható izomrelaxáns. Az utóbbi években a tolperizon tartalmú készítmények hozzáférhetőségét korlátozták döntően a használat során jelentkező ritka, de súlyos allergiás bőrreakciók miatt. Feltételezhető, hogy a mellékhatások hátterében a hatóanyag reaktív bomlástermékei állnak, melyek peptidekkel adduktot képezve kiválthatnak hiperszenzitivitás reakciókat. A tabletták összetétele jelentősen befolyásolhatja a bomlástermékek keletkezését.</w:t>
      </w:r>
      <w:r>
        <w:rPr>
          <w:color w:val="000000"/>
          <w:sz w:val="24"/>
          <w:szCs w:val="24"/>
        </w:rPr>
        <w:br/>
        <w:t xml:space="preserve">Célunk a tolperizon legfontosabb bomlástermékeinek azonosítása, tablettákban található mennyiségük meghatározása, illetve lehetséges allergizáló hatásaik feltárása volt. Ennek érdekében a tolperizon és bomlástermékeinek kvantitatív analízisére alkalmas kapilláris elektroforézis (CE) módszert fejlesztettünk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optimális elválasztást egy karboximetil-béta-ciklodextrin és béta-ciklodextrint tartalmazó futtatópuffer (pH 5) tette lehetővé. A molekulák detektálása UV-elnyelésük alapján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Sikeresen fejlesztettünk egy kettős ciklodextrin rendszert tartalmazó CE módszert, amely alkalmas a tolperizon ismert bomlástermékeinek, a 2-metil-1-(4-metilfenil)prop-2-én-1-ol (MMP) és az 1-(4-metilfenil)propan-1-on (MMPO) elválasztására. A módszert validáltuk a bomlástermékek mennyiségi meghatározására nagy tolperizon-koncentráció mellett. A bomláskísérletek során jelentős tolperizon-fogyás volt észlelhető lúgos közegben, mellyel párhuzamosan MMP keletkezett. Két hazai gyártó tolperizon tartalmú készítményeit is vizsgáltuk a lejárati időn belül és túl egyaránt. Csak az egyik gyártó lejárati időn túli termékében volt jelen MMP (0,13%, tolperizon-tartalomhoz viszonyítva). Végül a vegyületek reakciókészségét vizsgáltuk a mellékhatások jobb megértése érdekében. Gyors és csaknem teljes adduktképződés volt megfigyelhető az MMP és a cisztein közt, amely reakció nem játszódott le a tolperizon vagy az MMPO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Egy CE módszert fejlesztve lehetővé vált a tolperizon és bomlástermékeinek kvantitatív meghatározása. Kísérleteink során azonosítottuk a tolperizon fő bomlástermékét, amelynek jelenléte kimutatható az egyik gyártó termékében is. A segédanyagok helyes megválasztásával megelőzhető lehet a reaktív bomlástermék keletkezése, javítva a tolperizon-termékek biztonságosságát.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Támogatás: EKÖP-2024-147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56722">
    <w:multiLevelType w:val="hybridMultilevel"/>
    <w:lvl w:ilvl="0" w:tplc="50002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56722">
    <w:abstractNumId w:val="60556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576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