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BENKŐ REGINA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regibenko@gmail.com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BORONCSOK DÓRA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boroncsok.dori@gmail.com</w:t>
            </w:r>
            <w:bookmarkStart w:id="1" w:name="_GoBack"/>
            <w:bookmarkEnd w:id="1"/>
            <w:r w:rsidRPr="001067CD">
              <w:br/>
            </w:r>
            <w:r w:rsidR="00C275A3">
              <w:t>Általános orvos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Babity Máté</w:t>
            </w:r>
          </w:p>
          <w:p w:rsidR="00DB4822" w:rsidRDefault="00DB4822" w:rsidP="00BA6BAF">
            <w:pPr>
              <w:pStyle w:val="Konzulensektitulus"/>
            </w:pPr>
            <w:r w:rsidRPr="00DB4822">
              <w:t>rezidens,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Kiss Orsolya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sportadaptációs folyamatok komplex összefüggéseinek vizsgálata mesterséges intelligencia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sport; sportadaptáció; mesterséges intelligencia; predikció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sportadaptáció jellemzésére számos vizsgálati paraméter áll rendelkezésre, azonban a köztük fennálló komplex összefüggések kevésbé ismertek.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Nagyszámú sportoló és kontroll széleskörű mérési eredményeinek részletes analízise mesterséges intelligencia segítségével, az edzettséget jellemző/befolyásoló terheléses és nyugalmi edzettségmutató paraméterek összefüggéseinek meghatározására.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Az anamnézis, EKG, vérnyomás, testösszetétel, laboratóriumi, szívultrahang és spiroergometriás vizsgálatok eredményeiből adatbázist hoztunk létre. Az összefüggések elemzése felügyelt gépi tanulással történt, több modell (Lineáris-, Multi-layer perceptron-, Szupport-vektor-, K neighbors-, Gradient boosting-, Random forest regresszió) alkalmazásával.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Eredmény: A tanuló adatbázisban 765 fő 983 vizsgálatának (ffi:566, kor:18,9 [14,1-41,1] év, élsportoló:712) 170 paraméterét vizsgáltuk. Mind a relatív maximális aerob kapacitás (VO</w:t>
      </w:r>
      <w:r>
        <w:rPr>
          <w:color w:val="000000"/>
          <w:position w:val="-4"/>
          <w:sz w:val="21"/>
          <w:szCs w:val="21"/>
          <w:vertAlign w:val="subscript"/>
        </w:rPr>
        <w:t xml:space="preserve">2rel</w:t>
      </w:r>
      <w:r>
        <w:rPr>
          <w:color w:val="000000"/>
          <w:sz w:val="24"/>
          <w:szCs w:val="24"/>
        </w:rPr>
        <w:t xml:space="preserve">), az abszolút maximális aerob kapacitás (VO</w:t>
      </w:r>
      <w:r>
        <w:rPr>
          <w:color w:val="000000"/>
          <w:position w:val="-4"/>
          <w:sz w:val="21"/>
          <w:szCs w:val="21"/>
          <w:vertAlign w:val="subscript"/>
        </w:rPr>
        <w:t xml:space="preserve">2abs</w:t>
      </w:r>
      <w:r>
        <w:rPr>
          <w:color w:val="000000"/>
          <w:sz w:val="24"/>
          <w:szCs w:val="24"/>
        </w:rPr>
        <w:t xml:space="preserve">), a maximális ventilláció (VE) és a frekvencia rezerv (HRR) becslésére a Random Forest bizonyult a legjobbnak (R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 VO</w:t>
      </w:r>
      <w:r>
        <w:rPr>
          <w:color w:val="000000"/>
          <w:position w:val="-4"/>
          <w:sz w:val="21"/>
          <w:szCs w:val="21"/>
          <w:vertAlign w:val="subscript"/>
        </w:rPr>
        <w:t xml:space="preserve">2rel</w:t>
      </w:r>
      <w:r>
        <w:rPr>
          <w:color w:val="000000"/>
          <w:sz w:val="24"/>
          <w:szCs w:val="24"/>
        </w:rPr>
        <w:t xml:space="preserve">:0,42, VO</w:t>
      </w:r>
      <w:r>
        <w:rPr>
          <w:color w:val="000000"/>
          <w:position w:val="-4"/>
          <w:sz w:val="21"/>
          <w:szCs w:val="21"/>
          <w:vertAlign w:val="subscript"/>
        </w:rPr>
        <w:t xml:space="preserve">2abs</w:t>
      </w:r>
      <w:r>
        <w:rPr>
          <w:color w:val="000000"/>
          <w:sz w:val="24"/>
          <w:szCs w:val="24"/>
        </w:rPr>
        <w:t xml:space="preserve">:0,79, VE:0,62, HRR:0,50). Ennek alapján a VO</w:t>
      </w:r>
      <w:r>
        <w:rPr>
          <w:color w:val="000000"/>
          <w:position w:val="-4"/>
          <w:sz w:val="21"/>
          <w:szCs w:val="21"/>
          <w:vertAlign w:val="subscript"/>
        </w:rPr>
        <w:t xml:space="preserve">2rel</w:t>
      </w:r>
      <w:r>
        <w:rPr>
          <w:color w:val="000000"/>
          <w:sz w:val="24"/>
          <w:szCs w:val="24"/>
        </w:rPr>
        <w:t xml:space="preserve"> legerősebb nyugalmi meghatározóinak a kor, a nem, a sportági besorolás, az edzés óraszám, a testösszetétel (pl. testzsír%, zsírmentes testtömeg index) mellett a terhelés előtti pulzus és systolés vérnyomás, egyes laboratóriumi paraméterek (pl. seCK, Hgb) és a pitvari átmérők bizonyultak. A testösszetétel zsírmentes paraméterei, ill. a terhelés előtti pulzus és systolés vérnyomás a VO</w:t>
      </w:r>
      <w:r>
        <w:rPr>
          <w:color w:val="000000"/>
          <w:position w:val="-4"/>
          <w:sz w:val="21"/>
          <w:szCs w:val="21"/>
          <w:vertAlign w:val="subscript"/>
        </w:rPr>
        <w:t xml:space="preserve">2abs</w:t>
      </w:r>
      <w:r>
        <w:rPr>
          <w:color w:val="000000"/>
          <w:sz w:val="24"/>
          <w:szCs w:val="24"/>
        </w:rPr>
        <w:t xml:space="preserve"> és a VE legerősebb pozitív prediktorai között is szerepeltek. A HRR legerősebb pozitív meghatározói az alacsonyabb terhelés előtti pulzus és a fiatalabb életkor voltak. A prospektív validáló adatbázis 96 fő 112 vizsgálata (ffi:38, kor:23,4 [14,9-49,0] év, élsportoló:84) alapján az eredmények megerősítették a felállított modellek pontosságát (R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 VO</w:t>
      </w:r>
      <w:r>
        <w:rPr>
          <w:color w:val="000000"/>
          <w:position w:val="-4"/>
          <w:sz w:val="21"/>
          <w:szCs w:val="21"/>
          <w:vertAlign w:val="subscript"/>
        </w:rPr>
        <w:t xml:space="preserve">2rel</w:t>
      </w:r>
      <w:r>
        <w:rPr>
          <w:color w:val="000000"/>
          <w:sz w:val="24"/>
          <w:szCs w:val="24"/>
        </w:rPr>
        <w:t xml:space="preserve">:0,55, VO</w:t>
      </w:r>
      <w:r>
        <w:rPr>
          <w:color w:val="000000"/>
          <w:position w:val="-4"/>
          <w:sz w:val="21"/>
          <w:szCs w:val="21"/>
          <w:vertAlign w:val="subscript"/>
        </w:rPr>
        <w:t xml:space="preserve">2abs</w:t>
      </w:r>
      <w:r>
        <w:rPr>
          <w:color w:val="000000"/>
          <w:sz w:val="24"/>
          <w:szCs w:val="24"/>
        </w:rPr>
        <w:t xml:space="preserve">:0,79, VE:0,69, HRR:0,45).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Prospektíven validált eredményeink szerint a vizsgált terheléses edzettségmutatókat leginkább befolyásoló nyugalmi paraméterek a testösszetétel alkotói mellett a pulzus és a systolés vérnyomás. A terhelésélettani mérések mesterséges intelligencia alkalmazásával végzett analízisével lehetővé válik a sportadaptációs folyamatok mögött álló összefüggések mélyebb megértése és azok felhasználása a sportolók követése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641254">
    <w:multiLevelType w:val="hybridMultilevel"/>
    <w:lvl w:ilvl="0" w:tplc="394464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641254">
    <w:abstractNumId w:val="886412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49572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