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VARGA - UMBRICH</w:t>
            </w:r>
          </w:p>
          <w:p w:rsidR="00C275A3" w:rsidRDefault="00A96AEC" w:rsidP="00C275A3">
            <w:pPr>
              <w:pStyle w:val="Hallgatokepzes"/>
            </w:pPr>
            <w:r>
              <w:t>Applied 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Ákos Kedves </w:t>
            </w:r>
          </w:p>
          <w:p w:rsidR="00DB4822" w:rsidRDefault="00DB4822" w:rsidP="00E11062">
            <w:pPr>
              <w:pStyle w:val="Konzulensek"/>
            </w:pPr>
            <w:r w:rsidRPr="00DB4822">
              <w:t>Tudományos főmunkatárs, </w:t>
            </w:r>
          </w:p>
        </w:tc>
      </w:tr>
      <w:tr w:rsidR="00DB4822" w:rsidTr="00DB4822">
        <w:tc>
          <w:tcPr>
            <w:tcW w:w="9854" w:type="dxa"/>
          </w:tcPr>
          <w:p w:rsidR="00DB4822" w:rsidRPr="00DB4822" w:rsidRDefault="00DB4822" w:rsidP="004D7940">
            <w:pPr>
              <w:pStyle w:val="Konzulensek"/>
            </w:pPr>
            <w:r w:rsidRPr="00DB4822">
              <w:t>Dr. Emőke Lőrincz </w:t>
            </w:r>
          </w:p>
          <w:p w:rsidR="00DB4822" w:rsidRDefault="00DB4822" w:rsidP="00E11062">
            <w:pPr>
              <w:pStyle w:val="Konzulensek"/>
            </w:pPr>
            <w:r w:rsidRPr="00DB4822">
              <w:t>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Stabilizing the sinusoidal frequency modulated semiconductor laser.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experiments made with rubidium atoms, captured in a magneto-optical atomic trap was to give them a coherent acceleration. We created coherent transitions between atomic levels using frequency modulated laser pulse in order to get the most possible mechanical momentum from the induced emission for the excited atoms.</w:t>
      </w:r>
      <w:r>
        <w:rPr>
          <w:color w:val="000000"/>
          <w:sz w:val="24"/>
          <w:szCs w:val="24"/>
        </w:rPr>
        <w:br/>
        <w:t xml:space="preserve">Since our experiments are performed by means of laser pulses cut out of continuous laser beams, we need to be able to set the exact frequency interval of the exsection.</w:t>
      </w:r>
      <w:r>
        <w:rPr>
          <w:color w:val="000000"/>
          <w:sz w:val="24"/>
          <w:szCs w:val="24"/>
        </w:rPr>
        <w:br/>
        <w:t xml:space="preserve">We have already worked out a method for detecting the interacting laser. The main idea of this method was that we detected of the floating of the frequency-modulated laser with a reference laser beam, and we determined the parameters of the interference sign by fitting a function using the results we got from mathematical formula.</w:t>
      </w:r>
      <w:r>
        <w:rPr>
          <w:color w:val="000000"/>
          <w:sz w:val="24"/>
          <w:szCs w:val="24"/>
        </w:rPr>
        <w:br/>
        <w:t xml:space="preserve">The expected effect will appear with a high probability if during the period of the impulse, the frequency of the laser will cross the resonance frequency. This is highly influenced by the dispersion of the average frequency, since the fluctuation of the frequency may move apart from the resonance frequency, or the cut of the impulse will be in a wrong interval.</w:t>
      </w:r>
      <w:r>
        <w:rPr>
          <w:color w:val="000000"/>
          <w:sz w:val="24"/>
          <w:szCs w:val="24"/>
        </w:rPr>
        <w:br/>
        <w:t xml:space="preserve">The stability of the lasers is frequency is essential for our experiments. In our experiments we made floating superposition of a sinus modulated laser beam and an another laser which frequency was constant and fixed for the atomic resonance. The Fourier spectrum of the interference we got in this way contains thin lines. We used this lines as feedback signals to stabilize the frequency.</w:t>
      </w:r>
      <w:r>
        <w:rPr>
          <w:color w:val="000000"/>
          <w:sz w:val="24"/>
          <w:szCs w:val="24"/>
        </w:rPr>
        <w:br/>
        <w:t xml:space="preserve">We visualized the spectrum of the signal with a signal analyser, type Takeda Riken TR4110M, which is able to filter for a selected peak, and the filtered signal served as feedback to the laser. Since we performed all the measurements in the proximity of the resonance, we can be sure that there will be peaks that fit in the bandwidth of the spectrum analyser even in case of large frequency modulation, so we can choose it for stabilization.</w:t>
      </w:r>
      <w:r>
        <w:rPr>
          <w:color w:val="000000"/>
          <w:sz w:val="24"/>
          <w:szCs w:val="24"/>
        </w:rPr>
        <w:br/>
        <w:t xml:space="preserve">The goal of the present work is to stabilize the average frequency of a frequency modulated laser, to analyse the parameters of this laser and to show the experiments we did using it. Based on the results of our measurements it can be seen that the method we used significantly diminished the average frequency dispersion. This method used for stabilisation of the frequency is also useful for the fine tuning of the laser frequency.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84799">
    <w:multiLevelType w:val="hybridMultilevel"/>
    <w:lvl w:ilvl="0" w:tplc="56874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84799">
    <w:abstractNumId w:val="67484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783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