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WOLF SÁRA</w:t>
            </w:r>
          </w:p>
          <w:p w:rsidR="00C275A3" w:rsidRDefault="00CA6B74" w:rsidP="00C275A3">
            <w:pPr>
              <w:pStyle w:val="Hallgatokepzes"/>
            </w:pPr>
            <w:r w:rsidRPr="001067CD">
              <w:rPr>
                <w:i/>
              </w:rPr>
              <w:t>wolf.sara@stud.semmelweis.hu</w:t>
            </w:r>
            <w:r w:rsidRPr="001067CD">
              <w:rPr>
                <w:i/>
              </w:rPr>
              <w:br/>
            </w:r>
            <w:r w:rsidR="00A96AEC">
              <w:t>Általános Orvos</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Ujma Przemyslaw Péter</w:t>
            </w:r>
          </w:p>
          <w:p w:rsidR="00DB4822" w:rsidRDefault="00DB4822" w:rsidP="00BA6BAF">
            <w:pPr>
              <w:pStyle w:val="Konzulensektitulus"/>
            </w:pPr>
            <w:r w:rsidRPr="00DB4822">
              <w:t>egyetemi adjunktus,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Alvásminőség és testedzés összefüggésének vizsgálata komplex kutatás részeként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testedzés; alvásminőség; EEG</w:t>
      </w:r>
      <w:r>
        <w:t xml:space="preserve"/>
      </w:r>
    </w:p>
    <w:p>
      <w:pPr>
        <w:widowControl w:val="on"/>
        <w:pBdr/>
        <w:spacing w:before="240" w:after="240" w:line="240" w:lineRule="auto"/>
        <w:ind w:left="0" w:right="0"/>
        <w:jc w:val="left"/>
      </w:pPr>
      <w:r>
        <w:rPr>
          <w:color w:val="000000"/>
          <w:sz w:val="24"/>
          <w:szCs w:val="24"/>
        </w:rPr>
        <w:t xml:space="preserve">Bevezetés: Az alvás és testedzés kapcsolatának részletesebb megismerése kulcsfontosságú, mivel alapvető szerepet játszanak az egészség fenntartásában. Bár általánosan elfogadott tény, hogy a jó alváshoz szükséges a testmozgás, a kettő kapcsolatát vizsgáló tanulmányok nem mutatnak egyértelmű összefüggést. Kutatásunk célja annak vizsgálata, hogy a testedzés és annak időpontja hogyan befolyásolja az alvás objektív (például teljes alvásidő, makrostruktúra) és szubjektív (például éjszakai pihenés értékelése) minőségi mutatóit.</w:t>
      </w:r>
    </w:p>
    <w:p>
      <w:pPr>
        <w:widowControl w:val="on"/>
        <w:pBdr/>
        <w:spacing w:before="240" w:after="240" w:line="240" w:lineRule="auto"/>
        <w:ind w:left="0" w:right="0"/>
        <w:jc w:val="left"/>
      </w:pPr>
      <w:r>
        <w:rPr>
          <w:color w:val="000000"/>
          <w:sz w:val="24"/>
          <w:szCs w:val="24"/>
        </w:rPr>
        <w:t xml:space="preserve">Módszerek: A Budapest Sleep, Experiences, and Traits Study (BSETS) kereteiben rögzített adatokból dolgoztunk, amely során a kutatás alanyai hét egymást követő nap jegyezték fel napi tevékenységeiket, valamint a kérdőívünk részeként éjszakai alvásukra vonatkozó adatokat is rögzítettek. Reggelente a Groningen Alvásminőségi Skálán (GSQS) szubjektíven is értékelve alvásminőségüket. Emellett Dreem2 EEG készülékkel az objektív alvásparamétereiket is monitoroztuk. Az adatokat multilevel modellek segítségével elemeztük (makrostruktúrára 242 alanytól 1160 éjszaka rögzítése alapján), amelyek időben elcsúsztatva egyénen belüli kauzalitás vizsgálatát is lehetővé tették.</w:t>
      </w:r>
    </w:p>
    <w:p>
      <w:pPr>
        <w:widowControl w:val="on"/>
        <w:pBdr/>
        <w:spacing w:before="240" w:after="240" w:line="240" w:lineRule="auto"/>
        <w:ind w:left="0" w:right="0"/>
        <w:jc w:val="left"/>
      </w:pPr>
      <w:r>
        <w:rPr>
          <w:color w:val="000000"/>
          <w:sz w:val="24"/>
          <w:szCs w:val="24"/>
        </w:rPr>
        <w:t xml:space="preserve">Eredmények: Önmagában a testedzésnek nem találtuk szignifikáns alvásbefolyásoló hatását. Az edzés alvásbefolyásoló hatása azonban függött annak időzítésétől – a későbbi sportolás REM-szupresszív hatású: minden egyes órával, amennyivel az edzés és az alvás közelebb kerül a REM-latencia 1,8 perccel nő (p=0,002) és a REM-fázis aránya 0,3 százalékponttal csökken (p=0,007). Továbbá, gyengébb összefüggést azonosítottunk a testedzés és az éjszakai ébredések száma közt: átlagosan 3,6 megébredéssel kevesebbet regisztráltak az EEG készülékek sportolást követő éjszaka (p=0,028).</w:t>
      </w:r>
    </w:p>
    <w:p>
      <w:pPr>
        <w:widowControl w:val="on"/>
        <w:pBdr/>
        <w:spacing w:before="240" w:after="240" w:line="240" w:lineRule="auto"/>
        <w:ind w:left="0" w:right="0"/>
        <w:jc w:val="left"/>
      </w:pPr>
      <w:r>
        <w:rPr>
          <w:color w:val="000000"/>
          <w:sz w:val="24"/>
          <w:szCs w:val="24"/>
        </w:rPr>
        <w:t xml:space="preserve">Megbeszélés: Eredményeink alapján a sportolás nincs jelentős hatással az alvásminőségre és ezen belül a késői edzés sem befolyásolja érdemben az alvás főbb mutatóit (például szubjektív és objektív alvásminőség, mélység). Ezáltal arra következtethetünk, hogy a testedzés az éjszakai órákban is biztonságosan végezhető anélkül, hogy rontaná az alvásminőséget.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36459">
    <w:multiLevelType w:val="hybridMultilevel"/>
    <w:lvl w:ilvl="0" w:tplc="24029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36459">
    <w:abstractNumId w:val="813364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284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