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ZUBOR</w:t>
            </w:r>
          </w:p>
          <w:p w:rsidR="00C275A3" w:rsidRDefault="00A96AEC" w:rsidP="00C275A3">
            <w:pPr>
              <w:pStyle w:val="Hallgatokepzes"/>
            </w:pPr>
            <w:r>
              <w:t>Mathematician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Dimensions of matrixrepresentations of semigroups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Representations of semigroups with matrices over some field is an important research</w:t>
      </w:r>
      <w:r>
        <w:rPr>
          <w:color w:val="000000"/>
          <w:sz w:val="24"/>
          <w:szCs w:val="24"/>
        </w:rPr>
        <w:br/>
        <w:t xml:space="preserve">direction in semigroup theory. In my study, which gives positive answers for problems drawn</w:t>
      </w:r>
      <w:r>
        <w:rPr>
          <w:color w:val="000000"/>
          <w:sz w:val="24"/>
          <w:szCs w:val="24"/>
        </w:rPr>
        <w:br/>
        <w:t xml:space="preserve">up in article [1], I have examined such representations from az interesting</w:t>
      </w:r>
      <w:r>
        <w:rPr>
          <w:color w:val="000000"/>
          <w:sz w:val="24"/>
          <w:szCs w:val="24"/>
        </w:rPr>
        <w:br/>
        <w:t xml:space="preserve">point of view, focusing on the dimension of the subalgebra generated by</w:t>
      </w:r>
      <w:r>
        <w:rPr>
          <w:color w:val="000000"/>
          <w:sz w:val="24"/>
          <w:szCs w:val="24"/>
        </w:rPr>
        <w:br/>
        <w:t xml:space="preserve">the image of a finite semigroup by faithful matrixrepresentation. According to the definition</w:t>
      </w:r>
      <w:r>
        <w:rPr>
          <w:color w:val="000000"/>
          <w:sz w:val="24"/>
          <w:szCs w:val="24"/>
        </w:rPr>
        <w:br/>
        <w:t xml:space="preserve">of article [1], a k nonnegative integer can be represented with an n positive integer over an</w:t>
      </w:r>
      <w:r>
        <w:rPr>
          <w:color w:val="000000"/>
          <w:sz w:val="24"/>
          <w:szCs w:val="24"/>
        </w:rPr>
        <w:br/>
        <w:t xml:space="preserve">F field, if k≤n and there exists an S semigroup of n elements, for which one can give such γ</w:t>
      </w:r>
      <w:r>
        <w:rPr>
          <w:color w:val="000000"/>
          <w:sz w:val="24"/>
          <w:szCs w:val="24"/>
        </w:rPr>
        <w:br/>
        <w:t xml:space="preserve">injective isomorphism to the multiplicative structure of the algebra of nxn matrices over F,</w:t>
      </w:r>
      <w:r>
        <w:rPr>
          <w:color w:val="000000"/>
          <w:sz w:val="24"/>
          <w:szCs w:val="24"/>
        </w:rPr>
        <w:br/>
        <w:t xml:space="preserve">that the dimension of the subalgebra generated by γ(S) is n – 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result of the examinations summarized in the first part of my study, I have been able to</w:t>
      </w:r>
      <w:r>
        <w:rPr>
          <w:color w:val="000000"/>
          <w:sz w:val="24"/>
          <w:szCs w:val="24"/>
        </w:rPr>
        <w:br/>
        <w:t xml:space="preserve">indentify all n positive integers for any k nonnegative integer and F field, wherewith k can be</w:t>
      </w:r>
      <w:r>
        <w:rPr>
          <w:color w:val="000000"/>
          <w:sz w:val="24"/>
          <w:szCs w:val="24"/>
        </w:rPr>
        <w:br/>
        <w:t xml:space="preserve">represented over 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Following this, I have examined the problem above for cases where the representation is of</w:t>
      </w:r>
      <w:r>
        <w:rPr>
          <w:color w:val="000000"/>
          <w:sz w:val="24"/>
          <w:szCs w:val="24"/>
        </w:rPr>
        <w:br/>
        <w:t xml:space="preserve">special type. In my study I will review some results about the right regular representation</w:t>
      </w:r>
      <w:r>
        <w:rPr>
          <w:color w:val="000000"/>
          <w:sz w:val="24"/>
          <w:szCs w:val="24"/>
        </w:rPr>
        <w:br/>
        <w:t xml:space="preserve">on the basis of article [1], and also examine the matter in the case when the matrices in</w:t>
      </w:r>
      <w:r>
        <w:rPr>
          <w:color w:val="000000"/>
          <w:sz w:val="24"/>
          <w:szCs w:val="24"/>
        </w:rPr>
        <w:br/>
        <w:t xml:space="preserve">the representations are diagonal. I have also examined certain representations of the null</w:t>
      </w:r>
      <w:r>
        <w:rPr>
          <w:color w:val="000000"/>
          <w:sz w:val="24"/>
          <w:szCs w:val="24"/>
        </w:rPr>
        <w:br/>
        <w:t xml:space="preserve">semigroup. These are interesting because in this case, apart from some exceptions, a k</w:t>
      </w:r>
      <w:r>
        <w:rPr>
          <w:color w:val="000000"/>
          <w:sz w:val="24"/>
          <w:szCs w:val="24"/>
        </w:rPr>
        <w:br/>
        <w:t xml:space="preserve">nonnegative integer can be represented with the same n positive integers as when we had no</w:t>
      </w:r>
      <w:r>
        <w:rPr>
          <w:color w:val="000000"/>
          <w:sz w:val="24"/>
          <w:szCs w:val="24"/>
        </w:rPr>
        <w:br/>
        <w:t xml:space="preserve">limitations for the representation. Of these representations, the ones where it is not the null</w:t>
      </w:r>
      <w:r>
        <w:rPr>
          <w:color w:val="000000"/>
          <w:sz w:val="24"/>
          <w:szCs w:val="24"/>
        </w:rPr>
        <w:br/>
        <w:t xml:space="preserve">matrix that represents the null element are particularly interesting.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[1]A. Nagy, Representable Nonnegatve Integers Over a Field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71795">
    <w:multiLevelType w:val="hybridMultilevel"/>
    <w:lvl w:ilvl="0" w:tplc="53733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71795">
    <w:abstractNumId w:val="83071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118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