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DRÓTOS KINGA ANETT</w:t>
            </w:r>
          </w:p>
          <w:p w:rsidR="00C275A3" w:rsidRDefault="00CA6B74" w:rsidP="00C275A3">
            <w:pPr>
              <w:pStyle w:val="Hallgatokepzes"/>
            </w:pPr>
            <w:r w:rsidRPr="001067CD">
              <w:rPr>
                <w:i/>
              </w:rPr>
              <w:t>drotoskingaa@gmail.com</w:t>
            </w:r>
            <w:r w:rsidRPr="001067CD">
              <w:rPr>
                <w:i/>
              </w:rPr>
              <w:br/>
            </w:r>
            <w:r w:rsidR="00A96AEC">
              <w:t>Általános orvos</w:t>
            </w:r>
            <w:r w:rsidR="00A96AEC">
              <w:br/>
            </w:r>
            <w:r w:rsidR="00E77B23">
              <w:t>Osztatlan, 10.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KÁRPÁTI KRISTÓF JÁNOS</w:t>
            </w:r>
          </w:p>
          <w:p w:rsidR="00DB4822" w:rsidRDefault="00CA6B74" w:rsidP="004D7940">
            <w:pPr>
              <w:pStyle w:val="Hallgatokepzes"/>
            </w:pPr>
            <w:r w:rsidRPr="001067CD">
              <w:rPr>
                <w:i/>
              </w:rPr>
              <w:t>karpati.kristof00@gmail.com</w:t>
            </w:r>
            <w:bookmarkStart w:id="1" w:name="_GoBack"/>
            <w:bookmarkEnd w:id="1"/>
            <w:r w:rsidRPr="001067CD">
              <w:br/>
            </w:r>
            <w:r w:rsidR="00C275A3">
              <w:t>Általános Orvos szak</w:t>
            </w:r>
            <w:r w:rsidR="00A96AEC">
              <w:br/>
              <w:t>Osztatlan, 10.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Szabina</w:t>
            </w:r>
          </w:p>
          <w:p w:rsidR="00DB4822" w:rsidRDefault="00DB4822" w:rsidP="00BA6BAF">
            <w:pPr>
              <w:pStyle w:val="Konzulensektitulus"/>
            </w:pPr>
            <w:r w:rsidRPr="00DB4822">
              <w:t>PhD hallgató, SE ÁOK</w:t>
            </w:r>
          </w:p>
        </w:tc>
      </w:tr>
      <w:tr w:rsidR="00DB4822" w:rsidTr="00DB4822">
        <w:tc>
          <w:tcPr>
            <w:tcW w:w="9854" w:type="dxa"/>
          </w:tcPr>
          <w:p w:rsidR="00DB4822" w:rsidRPr="00DB4822" w:rsidRDefault="00DB4822" w:rsidP="00BA6BAF">
            <w:pPr>
              <w:pStyle w:val="Konzulenseknev"/>
            </w:pPr>
            <w:r w:rsidRPr="00DB4822">
              <w:t>Dr. Fülöp András</w:t>
            </w:r>
          </w:p>
          <w:p w:rsidR="00DB4822" w:rsidRDefault="00DB4822" w:rsidP="00BA6BAF">
            <w:pPr>
              <w:pStyle w:val="Konzulensektitulus"/>
            </w:pPr>
            <w:r w:rsidRPr="00DB4822">
              <w:t>egyetemi adjunktus,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Rezisztencia és állóképességi edzés postoperativ kimenetelre gyakorolt hatása magas rizikójú colon anastomosis modellben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anastomosis insufficientia; DSS colitis; fizikai prehabilitáció; postoperatív morbiditás; preoperatív rizikó csökkentés</w:t>
      </w:r>
      <w:r>
        <w:t xml:space="preserve"/>
      </w:r>
    </w:p>
    <w:p>
      <w:pPr>
        <w:widowControl w:val="on"/>
        <w:pBdr/>
        <w:spacing w:before="240" w:after="240" w:line="240" w:lineRule="auto"/>
        <w:ind w:left="0" w:right="0"/>
        <w:jc w:val="left"/>
      </w:pPr>
      <w:r>
        <w:rPr>
          <w:color w:val="000000"/>
          <w:sz w:val="24"/>
          <w:szCs w:val="24"/>
        </w:rPr>
        <w:t xml:space="preserve">Bevezetés: A colorectalis megbetegedések sebészeti kezelésének alapja az érintett bélszakasz resectioja, majd a bél folytonosságának helyreállítása, mely során az egyik leggyakoribb komplikáció (20%) az anastomosis insufficientia. Az anastomosis elégtelenségnek számos olyan preoperatív, módosítható rizikófaktora ismert, amely fizikai prehabilitációval potenciálisan eliminálható, ugyanakkor morbiditás tekintetében kedvező szerepéről kevés evidencia áll rendelkezésre. Ennek egyik oka lehet, hogy napjainkig nem létezik standard fizikai prehabilitációs protokoll.</w:t>
      </w:r>
      <w:r>
        <w:rPr>
          <w:color w:val="000000"/>
          <w:sz w:val="24"/>
          <w:szCs w:val="24"/>
        </w:rPr>
        <w:br/>
        <w:t xml:space="preserve">Kutatásunkban ezért célul tűztük ki a preoperatív állóképességi és rezisztencia edzés szerepének vizsgálatát a nagy kockázatú colorectalis műtétek rizikójának csökkentésében.</w:t>
      </w:r>
    </w:p>
    <w:p>
      <w:pPr>
        <w:widowControl w:val="on"/>
        <w:pBdr/>
        <w:spacing w:before="240" w:after="240" w:line="240" w:lineRule="auto"/>
        <w:ind w:left="0" w:right="0"/>
        <w:jc w:val="left"/>
      </w:pPr>
      <w:r>
        <w:rPr>
          <w:color w:val="000000"/>
          <w:sz w:val="24"/>
          <w:szCs w:val="24"/>
        </w:rPr>
        <w:t xml:space="preserve">Módszerek: 108 db hím Wistar patkányt edzetlen (sedentary, S), állóképességi edző (endurance, E) és rezisztencia edző (R) csoportokra osztottunk. A prehabilitációt követően további 3, nagy kockázatú műtétet modellező colitises csoportot (EC; RC; SC) hoztunk létre. Minden állaton colon resectiot végeztünk primer anastomosis képzéssel. Az edzettségi állapotot kifáradásig tartó edzéssel mértük fel. A colitis klinikai súlyosságát jelző széklet habitus változást Disease Activity Index-szel kvantifikáltuk. A postoperativ kimenetelt a túlélés, és a fájdalmat mérő Rat Grimace Scale segítségével jellemeztük. Az anastomosis szivárgás súlyosságát az adhéziók és a kontamináció mértékének, az anastomosis mechanikai erejét a robbanási nyomás nagyságának meghatározásával vizsgáltuk.</w:t>
      </w:r>
    </w:p>
    <w:p>
      <w:pPr>
        <w:widowControl w:val="on"/>
        <w:pBdr/>
        <w:spacing w:before="240" w:after="240" w:line="240" w:lineRule="auto"/>
        <w:ind w:left="0" w:right="0"/>
        <w:jc w:val="left"/>
      </w:pPr>
      <w:r>
        <w:rPr>
          <w:color w:val="000000"/>
          <w:sz w:val="24"/>
          <w:szCs w:val="24"/>
        </w:rPr>
        <w:t xml:space="preserve">Eredmények: Az izomerő az R és RC, az állóképesség az E és EC csoportokban nőtt szignifikánsan a többi csoporthoz viszonyítva, előbbire az anaerob, utóbbira az aerob edzés teljesítmény növekedése utalt. A fizikai prehabilitáció mérsékli a colitis akut fellángolását az RC és EC csoportokban SC-vel szemben. A fizikai prehabilitáció javítja a postoperatív kimenetelt, amely a jobb túlélésben, kisebb postoperatív fájdalomban, alacsonyabb szövődmény rátában és nagyobb anastomosis robbanási nyomásban nyilvánult meg az RC és EC csoportokban SC-hez képest. A rezisztencia edzéssel a műtéti kimenetel kedvezőbben alakult az RC csoportban EC-hez viszonyítva.</w:t>
      </w:r>
    </w:p>
    <w:p>
      <w:pPr>
        <w:widowControl w:val="on"/>
        <w:pBdr/>
        <w:spacing w:before="240" w:after="240" w:line="240" w:lineRule="auto"/>
        <w:ind w:left="0" w:right="0"/>
        <w:jc w:val="left"/>
      </w:pPr>
      <w:r>
        <w:rPr>
          <w:color w:val="000000"/>
          <w:sz w:val="24"/>
          <w:szCs w:val="24"/>
        </w:rPr>
        <w:t xml:space="preserve">Megbeszélés: Eredményeink alapján a fizikai prehabilitáció, főként a rezisztencia edzés, segíti az állatok gyorsabb felépülését és az anastomosis gyógyulását, ezáltal hatékony rizikócsökkentő módszer lehet bélműtétek esetén.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88794">
    <w:multiLevelType w:val="hybridMultilevel"/>
    <w:lvl w:ilvl="0" w:tplc="56717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88794">
    <w:abstractNumId w:val="340887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575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