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VARGA</w:t>
            </w:r>
          </w:p>
          <w:p w:rsidR="00C275A3" w:rsidRDefault="00A96AEC" w:rsidP="00C275A3">
            <w:pPr>
              <w:pStyle w:val="Hallgatokepzes"/>
            </w:pPr>
            <w:r>
              <w:t>BSc in Mathematics</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Éva Gyurkovics</w:t>
            </w:r>
          </w:p>
          <w:p w:rsidR="00DB4822" w:rsidRDefault="00DB4822" w:rsidP="00E11062">
            <w:pPr>
              <w:pStyle w:val="Konzulensek"/>
            </w:pPr>
            <w:r w:rsidRPr="00DB4822">
              <w:t> 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Stabilizing Lur'e Systems with NMPC Approach Subject to State and Input Constraints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Nonlinear model predictive control (NMPC) has developed over the last 15-20 years, and it is still the subject of research. Nonlinear control systems can be stabilized via NMPC subject to state and input constraints, which is included in many industrial control theory problems, such as moving a robotic arm.</w:t>
      </w:r>
    </w:p>
    <w:p>
      <w:pPr>
        <w:pBdr/>
        <w:spacing w:before="240" w:after="240" w:line="240" w:lineRule="auto"/>
        <w:ind w:left="0" w:right="0"/>
        <w:jc w:val="left"/>
      </w:pPr>
      <w:r>
        <w:rPr>
          <w:color w:val="000000"/>
          <w:sz w:val="24"/>
          <w:szCs w:val="24"/>
        </w:rPr>
        <w:br/>
        <w:t xml:space="preserve">The basic idea of NMPC is that instead of an optimization problem on infinite time interval, a series of optimization problems are considered on finite time intervals. By now, many approaches have been developed based on NMPC, which guarantee stability. One of the disadvantages of these approaches is that the optimization problem may be non-convex, and thus the numerical requirement can be very high. Recently, a large part of the studies has been directed to developing efficient algorithms in case of special problem types. In the case of continuous time Lur’e systems, a suitable approach is proposed in paper [1]. It demonstrated that the problem can be traced back to solve linear matrix inequalities (LMIs) with a ”trial and error” type fixed variable.</w:t>
      </w:r>
    </w:p>
    <w:p>
      <w:pPr>
        <w:pBdr/>
        <w:spacing w:before="240" w:after="240" w:line="240" w:lineRule="auto"/>
        <w:ind w:left="0" w:right="0"/>
        <w:jc w:val="left"/>
      </w:pPr>
      <w:r>
        <w:rPr>
          <w:color w:val="000000"/>
          <w:sz w:val="24"/>
          <w:szCs w:val="24"/>
        </w:rPr>
        <w:br/>
        <w:t xml:space="preserve">Using the result of paper [2] we were looking for a solution with this the variable always free, but the problem is still solvable with LMIs. We proved the correctness of the new method. Also, we examined the impact on the investigated system, how it influences the rate of stabilization and the objective function value. For the numerical simulation of these studies we used the MATLAB LMI Lab toolbox.</w:t>
      </w:r>
    </w:p>
    <w:p>
      <w:pPr>
        <w:pBdr/>
        <w:spacing w:before="240" w:after="240" w:line="240" w:lineRule="auto"/>
        <w:ind w:left="0" w:right="0"/>
        <w:jc w:val="left"/>
      </w:pPr>
      <w:r>
        <w:rPr>
          <w:color w:val="000000"/>
          <w:sz w:val="24"/>
          <w:szCs w:val="24"/>
        </w:rPr>
        <w:br/>
        <w:t xml:space="preserve">References:</w:t>
      </w:r>
      <w:r>
        <w:rPr>
          <w:color w:val="000000"/>
          <w:sz w:val="24"/>
          <w:szCs w:val="24"/>
        </w:rPr>
        <w:br/>
        <w:t xml:space="preserve">1. F. Allgöwer et al., „Predictive Control for Lure Systems Subject to Constraints Using LMIs”, Proc. ECC’09, Budapest (2009).</w:t>
      </w:r>
      <w:r>
        <w:rPr>
          <w:color w:val="000000"/>
          <w:sz w:val="24"/>
          <w:szCs w:val="24"/>
        </w:rPr>
        <w:br/>
        <w:t xml:space="preserve">2. É. Gyurkovics and T. Takács, „Application of matrix multipliers in case of conic uncertainty sets”, Proc. ECC’09, Budapest (2009).</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481712">
    <w:multiLevelType w:val="hybridMultilevel"/>
    <w:lvl w:ilvl="0" w:tplc="13022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481712">
    <w:abstractNumId w:val="464817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1238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