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TUSNÁDY SIMON</w:t>
            </w:r>
          </w:p>
          <w:p w:rsidR="00C275A3" w:rsidRDefault="00CA6B74" w:rsidP="00C275A3">
            <w:pPr>
              <w:pStyle w:val="Hallgatokepzes"/>
            </w:pPr>
            <w:r w:rsidRPr="001067CD">
              <w:rPr>
                <w:i/>
              </w:rPr>
              <w:t>tusy1248@gmail.com</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Szebényi Kornélia</w:t>
            </w:r>
          </w:p>
          <w:p w:rsidR="00DB4822" w:rsidRDefault="00DB4822" w:rsidP="00BA6BAF">
            <w:pPr>
              <w:pStyle w:val="Konzulensektitulus"/>
            </w:pPr>
            <w:r w:rsidRPr="00DB4822">
              <w:t>tudományos munkatárs,  HUN-REN TTK, Molekuláris Élettudományi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Humán neuroblastoma organoid modell létrehozása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neuroblastoma; organoid; három-dimenziós modell; tumor modell</w:t>
      </w:r>
      <w:r>
        <w:t xml:space="preserve"/>
      </w:r>
    </w:p>
    <w:p>
      <w:pPr>
        <w:widowControl w:val="on"/>
        <w:pBdr/>
        <w:spacing w:before="240" w:after="240" w:line="240" w:lineRule="auto"/>
        <w:ind w:left="0" w:right="0"/>
        <w:jc w:val="left"/>
      </w:pPr>
      <w:r>
        <w:rPr>
          <w:color w:val="000000"/>
          <w:sz w:val="24"/>
          <w:szCs w:val="24"/>
        </w:rPr>
        <w:t xml:space="preserve">Bevezetés: A neuroblasztóma az egyik leggyakoribb szolid tumor gyermekekben, amely közel 20%-a magas kockázatú, MYCN-amplifikációval járó forma. Ismert, hogy a neuroblasztómák fejlődése velősánc eredetű szimpatoblaszt sejtekből indul, azonban jelenleg nem érhető el nagymennyiségben előállítható, egységes genetikai háttérrel rendelkező, preklinikai humán neuroblasztóma modell. Jelen kísérleteink célja egy humán neuroblasztóma organoid létrehozása, amely fejlődése humán indukált pluripotens őssejtekből (hiPSC) indul ki.</w:t>
      </w:r>
    </w:p>
    <w:p>
      <w:pPr>
        <w:widowControl w:val="on"/>
        <w:pBdr/>
        <w:spacing w:before="240" w:after="240" w:line="240" w:lineRule="auto"/>
        <w:ind w:left="0" w:right="0"/>
        <w:jc w:val="left"/>
      </w:pPr>
      <w:r>
        <w:rPr>
          <w:color w:val="000000"/>
          <w:sz w:val="24"/>
          <w:szCs w:val="24"/>
        </w:rPr>
        <w:br/>
        <w:t xml:space="preserve">Módszer: Kísérleteinkben humán indukált pluripotens őssejteket (hiPSC) használtunk. Megalkottunk egy differenciációs protokollt, amellyel humán velősánc organoidokat hoztunk létre, majd velősánc markerek jelölésével (PHOX2B, TH, GAP43), fluoreszcens mikroszkópos módszer és Western blot segítségével jellemeztük az organoidokat. Ezután létrehoztunk transzgenikus iPSC-ket, amelyekben a MYCN kifejeződése neuroblasztóma sejtspecifikus módon valósul meg (MYCN-GFP vonalak), valamint kontroll, MYCN-t nem tartalmazó iPSC-ket (GFP vonalak) is. A beépülés sikerességét PCR segítségével ellenőriztük, majd a velősánc-protokoll segítségével organoidokat differenciáltattunk a transzgenikus vonalakból. Az így kapott organoidokat olyan adeno-asszociált vírussal (AAV) transzdukáltuk, amely hatására a MYCN kifejeződése sejtspecifikus módon volt kiváltható, majd megfigyeltük az organoidok méret- és GFP-expresszió változását időben.</w:t>
      </w:r>
    </w:p>
    <w:p>
      <w:pPr>
        <w:widowControl w:val="on"/>
        <w:pBdr/>
        <w:spacing w:before="240" w:after="240" w:line="240" w:lineRule="auto"/>
        <w:ind w:left="0" w:right="0"/>
        <w:jc w:val="left"/>
      </w:pPr>
      <w:r>
        <w:rPr>
          <w:color w:val="000000"/>
          <w:sz w:val="24"/>
          <w:szCs w:val="24"/>
        </w:rPr>
        <w:br/>
        <w:t xml:space="preserve">Eredmények: A velősánc organoidokban megfigyelhető volt a velősáncra jellemző markerek (PHOX2B, TH, GAP43) expressziója. PCR ellenőrzés alapján a teljes transzgén megfelelő orientációban beépült a kívánt lokalizációba. A transzgenikus iPSC-k több mint 95%-ban expresszálták az SSEA-4, Oct3/4, Nanog őssejtmarkereket, a belőlük differenciált organoidok morfológiája és expressziós mintázata hasonló volt a korábbi velősánc organoidokhoz. AAV-fertőzést követően megfigyelhető GFP-expresszió az organoidokban, immunfestéssel kimutatható volt a MYCN expressziója.</w:t>
      </w:r>
    </w:p>
    <w:p>
      <w:pPr>
        <w:widowControl w:val="on"/>
        <w:pBdr/>
        <w:spacing w:before="240" w:after="240" w:line="240" w:lineRule="auto"/>
        <w:ind w:left="0" w:right="0"/>
        <w:jc w:val="left"/>
      </w:pPr>
      <w:r>
        <w:rPr>
          <w:color w:val="000000"/>
          <w:sz w:val="24"/>
          <w:szCs w:val="24"/>
        </w:rPr>
        <w:br/>
        <w:t xml:space="preserve">Következtetések: Létrehoztunk egy humán neuroblasztóma organoid modellt, amely tartalmazza a tumorsejteket, valamint a tumorkörnyezetet képző egészséges velősánc eredetű sejteket is. A modell a későbbiekben alkalmas lehet kemoterápiás gyógyszerek tesztelésére, valamint kemorezisztencia mechanizmusok vizsgálatára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48843">
    <w:multiLevelType w:val="hybridMultilevel"/>
    <w:lvl w:ilvl="0" w:tplc="22781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48843">
    <w:abstractNumId w:val="37248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053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