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DARVAS</w:t>
            </w:r>
          </w:p>
          <w:p w:rsidR="00C275A3" w:rsidRDefault="00A96AEC" w:rsidP="00C275A3">
            <w:pPr>
              <w:pStyle w:val="Hallgatokepzes"/>
            </w:pPr>
            <w:r>
              <w:t>Turism and Catering</w:t>
            </w:r>
            <w:r>
              <w:br/>
            </w:r>
            <w:r w:rsidR="00E77B23">
              <w:t>BA, 5.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Erzsebet Peter PhD.</w:t>
            </w:r>
          </w:p>
          <w:p w:rsidR="00DB4822" w:rsidRDefault="00DB4822" w:rsidP="00E11062">
            <w:pPr>
              <w:pStyle w:val="Konzulensek"/>
            </w:pPr>
            <w:r w:rsidRPr="00DB4822">
              <w:t>university associate professor,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Nagykanizsa is improving for us - Residents' opinion survey on town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Due to the financial assistance provided by the European Union Hungarian towns, such as Nagykanizsa, are given the opportunity to regenerate. The research focusses on both the measurable and possible effects of town rehabilitation. The satisfaction survey aims to find out the residents’ opinion on the town rehabilitation, on the efficiency of information and on further plans. The qualitative and quantitative studies investigate whether the rehabilitation creates a more liveable town, affects public catering and trade and induces further investments.</w:t>
      </w:r>
    </w:p>
    <w:p>
      <w:pPr>
        <w:pBdr/>
        <w:spacing w:before="240" w:after="240" w:line="240" w:lineRule="auto"/>
        <w:ind w:left="0" w:right="0"/>
        <w:jc w:val="left"/>
      </w:pPr>
      <w:r>
        <w:rPr>
          <w:color w:val="000000"/>
          <w:sz w:val="24"/>
          <w:szCs w:val="24"/>
        </w:rPr>
        <w:br/>
        <w:t xml:space="preserve">The empirical sampling includes the local residents of Nagykanizsa, the primary research represents the population by age and sex. Within the scope of qualitative study I made in-depth personal interviews with experts working on urban rehabilitation, as well as experts at city development from the Western-Transdanubian region. My research proves that the residents find the realisation of social urban rehabilitation and the second stage of renewal reasonable; they are open-minded for future development in order to live in a more liveable and beautiful town.</w:t>
      </w:r>
    </w:p>
    <w:p>
      <w:pPr>
        <w:pBdr/>
        <w:spacing w:before="240" w:after="240" w:line="240" w:lineRule="auto"/>
        <w:ind w:left="0" w:right="0"/>
        <w:jc w:val="left"/>
      </w:pPr>
      <w:r>
        <w:rPr>
          <w:color w:val="000000"/>
          <w:sz w:val="24"/>
          <w:szCs w:val="24"/>
        </w:rPr>
        <w:br/>
        <w:t xml:space="preserve">The residents’ opinion survey shows that the local population is willing to actively take part in events, and they prefer family programmes and concerts. They attach importance to the development of cycle routes in and around the town.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96154">
    <w:multiLevelType w:val="hybridMultilevel"/>
    <w:lvl w:ilvl="0" w:tplc="11570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96154">
    <w:abstractNumId w:val="56896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9986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