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MOLNAR</w:t>
            </w:r>
          </w:p>
          <w:p w:rsidR="00C275A3" w:rsidRDefault="00A96AEC" w:rsidP="00C275A3">
            <w:pPr>
              <w:pStyle w:val="Hallgatokepzes"/>
            </w:pPr>
            <w:r>
              <w:t>IT engineer</w:t>
            </w:r>
            <w:r>
              <w:br/>
            </w:r>
            <w:r w:rsidR="00E77B23">
              <w:t>BSc, 3. semester</w:t>
            </w:r>
          </w:p>
          <w:p w:rsidR="00C265CE" w:rsidRPr="009E5FF1" w:rsidRDefault="00E77B23" w:rsidP="00C275A3">
            <w:pPr>
              <w:pStyle w:val="Hallgatokepzes"/>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ZOLTAN ZATROCH</w:t>
            </w:r>
          </w:p>
          <w:p w:rsidR="00DB4822" w:rsidRDefault="00C275A3" w:rsidP="004D7940">
            <w:pPr>
              <w:pStyle w:val="Hallgatokepzes"/>
            </w:pPr>
            <w:r>
              <w:t>IT engineer</w:t>
            </w:r>
            <w:r w:rsidR="00A96AEC">
              <w:br/>
              <w:t>BSc, 3. semester</w:t>
            </w:r>
          </w:p>
          <w:p w:rsidR="00DB4822" w:rsidRDefault="00DB4822" w:rsidP="004D7940">
            <w:pPr>
              <w:pStyle w:val="Hallgatointezmeny-kar"/>
            </w:pPr>
            <w:r>
              <w:t>Gábor Dénes College</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IT engineer</w:t>
            </w:r>
            <w:r>
              <w:br/>
            </w:r>
            <w:r w:rsidR="00E77B23">
              <w:t>BSc, 3. semester</w:t>
            </w:r>
          </w:p>
          <w:p w:rsidR="00C265CE" w:rsidRPr="009E5FF1" w:rsidRDefault="00E77B23" w:rsidP="00C275A3">
            <w:pPr>
              <w:pStyle w:val="Hallgatokepzes"/>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Kopácsi</w:t>
            </w:r>
          </w:p>
          <w:p w:rsidR="00DB4822" w:rsidRDefault="00DB4822" w:rsidP="00E11062">
            <w:pPr>
              <w:pStyle w:val="Konzulensek"/>
            </w:pPr>
            <w:r w:rsidRPr="00DB4822">
              <w:t>college professor,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 dimensional robot modeling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3 dimensional robot modeling</w:t>
      </w:r>
    </w:p>
    <w:p>
      <w:pPr>
        <w:pBdr/>
        <w:spacing w:before="240" w:after="240" w:line="240" w:lineRule="auto"/>
        <w:ind w:left="0" w:right="0"/>
        <w:jc w:val="left"/>
      </w:pPr>
      <w:r>
        <w:rPr>
          <w:color w:val="000000"/>
          <w:sz w:val="24"/>
          <w:szCs w:val="24"/>
        </w:rPr>
        <w:t xml:space="preserve"> We started our TDK wok in in the Computer and Automation Research Institute recently developed robot laboratory. Our purpose is that we connect the model to the real robot via Virtual Collaboration Arena (ViRCA) system developed by MTA-SZTAKI. The VirCA (Virtual Collaboration Arena) is an interactive virtual reality system, which</w:t>
      </w:r>
      <w:r>
        <w:rPr>
          <w:color w:val="000000"/>
          <w:sz w:val="24"/>
          <w:szCs w:val="24"/>
        </w:rPr>
        <w:br/>
        <w:t xml:space="preserve">real-like virtual rooms connecting rooms, tools, we help you,</w:t>
      </w:r>
      <w:r>
        <w:rPr>
          <w:color w:val="000000"/>
          <w:sz w:val="24"/>
          <w:szCs w:val="24"/>
        </w:rPr>
        <w:br/>
        <w:t xml:space="preserve">or can be treated. The VirCA not just a simulation tool, is much more</w:t>
      </w:r>
      <w:r>
        <w:rPr>
          <w:color w:val="000000"/>
          <w:sz w:val="24"/>
          <w:szCs w:val="24"/>
        </w:rPr>
        <w:br/>
        <w:t xml:space="preserve">because it is not only virtually displayed, but in reality, can be controlled by the modeled components. </w:t>
      </w:r>
    </w:p>
    <w:p>
      <w:pPr>
        <w:pBdr/>
        <w:spacing w:before="240" w:after="240" w:line="240" w:lineRule="auto"/>
        <w:ind w:left="0" w:right="0"/>
        <w:jc w:val="left"/>
      </w:pPr>
      <w:r>
        <w:rPr>
          <w:color w:val="000000"/>
          <w:sz w:val="24"/>
          <w:szCs w:val="24"/>
        </w:rPr>
        <w:br/>
        <w:t xml:space="preserve">To solve the task of the robot and its environment model created with Google SketchUp and convert the items to Ogre format what the VirCA can be display. Subsequently in MS Visual Studio, we have put together, and revived the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2000">
    <w:multiLevelType w:val="hybridMultilevel"/>
    <w:lvl w:ilvl="0" w:tplc="83671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2000">
    <w:abstractNumId w:val="86292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765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