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ZSOLNAI TÍMEA</w:t>
            </w:r>
          </w:p>
          <w:p w:rsidR="00C275A3" w:rsidRDefault="00A96AEC" w:rsidP="00C275A3">
            <w:pPr>
              <w:pStyle w:val="Hallgatokepzes"/>
            </w:pPr>
            <w:r>
              <w:t>Alkalmazott közgazdaságtan</w:t>
            </w:r>
            <w:r>
              <w:br/>
            </w:r>
            <w:r w:rsidR="00E77B23">
              <w:t>BSc, 5.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Pannon Egyetem</w:t>
            </w:r>
            <w:r w:rsidR="00C275A3">
              <w:br/>
            </w:r>
            <w:r w:rsidR="00DB4822">
              <w:t>Gazdaságtudományi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Badics Judit</w:t>
            </w:r>
          </w:p>
          <w:p w:rsidR="00DB4822" w:rsidRDefault="00DB4822" w:rsidP="00E11062">
            <w:pPr>
              <w:pStyle w:val="Konzulensek"/>
            </w:pPr>
            <w:r w:rsidRPr="00DB4822">
              <w:t>egyetemi docens, PE GTK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környezetszennyezés, mint közgazdasági probléma és játékelméleti modellezése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környezetszennyezés napjaink egyik legnagyobb és legvitatottabb globális szintű problémája. Dolgozatomban a környezetszennyezést közgazdasági szempontból, mint külső gazdasági hatást tanulmányoztam.</w:t>
      </w:r>
      <w:r>
        <w:rPr>
          <w:color w:val="000000"/>
          <w:sz w:val="24"/>
          <w:szCs w:val="24"/>
        </w:rPr>
        <w:br/>
        <w:t xml:space="preserve">Elsőként a szennyezés gazdaságilag optimális szintjének kérdésével, valamint a környezetvédelmi szabályozás elméletével foglalkoztam. Mivel a környezetszennyezés a szennyezőkre és a károsultakra egyaránt kihat, ezért e gazdasági szereplők között stratégiai interakció figyelhető meg. A szennyezés problémáját emiatt játékelméleti modellezéssel lehet a legjobban reprezentálni, amivel dolgozatom második része foglalkozik. Peter John Wood tanulmányából két modellt választottam ki. Az egyik rávilágít, hogy a környezetszennyezés egy fogolydilemma-típusú játékkal mutatható be. A másik modellt továbbgondoltam azt vizsgálva, hogy milyen kvótakereskedelemhez hasonló eszközzel lehet a környezetszennyezést, mint külső gazdasági hatást belsővé tenni. A modellek elemzését követően a környezetvédelmi szabályozás és a forgalmazható kibocsátási egységek elméletét vizsgáltam. A szennyező vállalatokat többféle módon lehet ösztönözni a szennyezőanyagok kibocsátásának csökkentésére, a dolgozatban ezzel részletesebben foglalkoztam. A szennyezési jogok piacának változatai lehetővé teszik a vállalatok számára, hogy a legköltségkímélőbb módszerekkel csökkentsék a szennyező kibocsátásukat. A kibocsátáskereskedelmi rendszerek pedig elérhetik a vállalatoknál, hogy azok a megszabott csökkentési szintnél magasabb mértékben csökkentsenek.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4782462">
    <w:multiLevelType w:val="hybridMultilevel"/>
    <w:lvl w:ilvl="0" w:tplc="9462164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54782462">
    <w:abstractNumId w:val="5478246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367467257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