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ATTILA IMRE</w:t>
            </w:r>
          </w:p>
          <w:p w:rsidR="00C275A3" w:rsidRDefault="00A96AEC" w:rsidP="00C275A3">
            <w:pPr>
              <w:pStyle w:val="Hallgatokepzes"/>
            </w:pPr>
            <w:r>
              <w:t>Műszaki menedzser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Telcs András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(Kvantitatív Módszerek Tanszék),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Kosztyán Zsolt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Ellenőrző kártya-illesztési folyamat kidolgozása a mérési bizonytalanság figyelembevételével a statisztikai folyamatszabályozásban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folyamatszabályozás (Statistical Process Control), széles körben elterjedt eszközei az ellenőrző kártyák (Control Charts). Segítségükkel azt vizsgáljuk, hogy a mért értékek ingadozásai csak a véletlennek tulajdoníthatók-e (stabil folyamat), vagy olyan rendszeres hatások lépnek fel, amelyek a folyamat jellegét megváltoztatják, és kiküszöbölésükhöz beavatkozás szükségeltetik (instabil folyamat). A napjainkban alkalmazott ellenőrző kártyák sok esetben nem számolnak az alkalmazott mérőműszer mérési bizonytalanságával.</w:t>
      </w:r>
      <w:r>
        <w:rPr>
          <w:color w:val="000000"/>
          <w:sz w:val="24"/>
          <w:szCs w:val="24"/>
        </w:rPr>
        <w:br/>
        <w:t xml:space="preserve">Dolgozatom első részében ismertetem a témával kapcsolatos hazai és idegen nyelvű szakirodalmat, valamint az általam végzett kutatás eredményét, amely az ellenőrző kártyák alkalmazhatósági feltételeinek vizsgálatára irányuló munkákat figyelembe véve meghatározza a kártyák azon szegmensét, ahol még hiányosságok fedezhetők fel, ezzel további kutatási irányvonalat definiálva. A második részben bemutatom az általam kidolgozott kártyaillesztési módszert, mely a megfelelő ellenőrző kártya kiválasztása mellett újításként tartalmazza többek közt a mérési bizonytalanság figyelembevételét a kártya beavatkozási határainak számításakor. Végül a kártyaillesztési módszer alkalmazhatóságát mutatom be egy gázpatron-töltési folyamaton keresztül, amely során a mozgóátlag (MA)-, és az exponenciálisan súlyozott mozgóátlag (EWMA)-, kártyákra vonatkozóan ismertetem a beavatkozási határok módosításának menetét a mérési bizonytalanság figyelembevételével.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74691">
    <w:multiLevelType w:val="hybridMultilevel"/>
    <w:lvl w:ilvl="0" w:tplc="83725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74691">
    <w:abstractNumId w:val="239746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849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