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HIDVÉGI</w:t>
            </w:r>
          </w:p>
          <w:p w:rsidR="00C275A3" w:rsidRDefault="00A96AEC" w:rsidP="00C275A3">
            <w:pPr>
              <w:pStyle w:val="Hallgatokepzes"/>
            </w:pPr>
            <w:r>
              <w:t>human resources </w:t>
            </w:r>
            <w:r>
              <w:br/>
            </w:r>
            <w:r w:rsidR="00E77B23">
              <w:t>BSc,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ALETTA KŐHALMI</w:t>
            </w:r>
          </w:p>
          <w:p w:rsidR="00DB4822" w:rsidRDefault="00C275A3" w:rsidP="004D7940">
            <w:pPr>
              <w:pStyle w:val="Hallgatokepzes"/>
            </w:pPr>
            <w:r>
              <w:t>human resources </w:t>
            </w:r>
            <w:r w:rsidR="00A96AEC">
              <w:br/>
              <w:t>BSc, 3.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Mária Komlósi</w:t>
            </w:r>
          </w:p>
          <w:p w:rsidR="00DB4822" w:rsidRDefault="00DB4822" w:rsidP="00E11062">
            <w:pPr>
              <w:pStyle w:val="Konzulensek"/>
            </w:pPr>
            <w:r w:rsidRPr="00DB4822">
              <w:t>assistant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University of Pannonia students' consumer behavior and its economical effect on Veszprém city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our study is to analyze University of Pannonia students’ life style and their consumptions and moreover how they affect the economy of Veszprém city. There were quite few researches like this, in Veszprém we are not aware of any. The university is one of the biggest employers in the city and in addition it attracts thousands of new university students in the town in every year and several students find job here after graduation. Therefore, it is clear that the University of Pannonia contributes a lot to the economy of the city and they depend on each other. Thousands of students mean a lot of income to Veszprém.</w:t>
      </w:r>
    </w:p>
    <w:p>
      <w:pPr>
        <w:pBdr/>
        <w:spacing w:before="240" w:after="240" w:line="240" w:lineRule="auto"/>
        <w:ind w:left="0" w:right="0"/>
        <w:jc w:val="left"/>
      </w:pPr>
      <w:r>
        <w:rPr>
          <w:color w:val="000000"/>
          <w:sz w:val="24"/>
          <w:szCs w:val="24"/>
        </w:rPr>
        <w:t xml:space="preserve">In our research we circulate a questionnaire via Internet to ask students about their shopping habits, the source of their living, and what services they (would) use in Veszprém. We received 813 questionnaire out of which 807 was fully completed to be analysed. In addition, we were interested to know their relationships with the university, what financing form they obtain, where they live during their studies or whether they receive scholarship. </w:t>
      </w:r>
    </w:p>
    <w:p>
      <w:pPr>
        <w:pBdr/>
        <w:spacing w:before="240" w:after="240" w:line="240" w:lineRule="auto"/>
        <w:ind w:left="0" w:right="0"/>
        <w:jc w:val="left"/>
      </w:pPr>
      <w:r>
        <w:rPr>
          <w:color w:val="000000"/>
          <w:sz w:val="24"/>
          <w:szCs w:val="24"/>
        </w:rPr>
        <w:t xml:space="preserve">Our research objective is to get a broader picture of the economic impact of the university on the town. Therefore, we studied this complex issue not only from the perspective of the students. We carried out interviews with local government members, a foundation president, university professors and decision makers. We asked a few catering units and student unions.</w:t>
      </w:r>
    </w:p>
    <w:p>
      <w:pPr>
        <w:pBdr/>
        <w:spacing w:before="240" w:after="240" w:line="240" w:lineRule="auto"/>
        <w:ind w:left="0" w:right="0"/>
        <w:jc w:val="left"/>
      </w:pPr>
      <w:r>
        <w:rPr>
          <w:color w:val="000000"/>
          <w:sz w:val="24"/>
          <w:szCs w:val="24"/>
        </w:rPr>
        <w:br/>
        <w:t xml:space="preserve">We believe that this is an extraordinary issue, since almost everyone is involved, not just the university students, employees, local businesses, but also the inhabitants of Veszprém. The local government and the student union expect to study the results of our study.</w:t>
      </w:r>
    </w:p>
    <w:p>
      <w:pPr>
        <w:pBdr/>
        <w:spacing w:before="240" w:after="240" w:line="240" w:lineRule="auto"/>
        <w:ind w:left="0" w:right="0"/>
        <w:jc w:val="left"/>
      </w:pPr>
      <w:r>
        <w:rPr>
          <w:color w:val="000000"/>
          <w:sz w:val="24"/>
          <w:szCs w:val="24"/>
        </w:rPr>
        <w:t xml:space="preserve">The results of the research proved that our assumptions were correct. The University of Pannonia full-time and correspondence students spent a significant contribution to the income to the economy of Veszprém. The revenue is mainly from the catering and entertainment places, food sales shops and accommodations.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77521">
    <w:multiLevelType w:val="hybridMultilevel"/>
    <w:lvl w:ilvl="0" w:tplc="48724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77521">
    <w:abstractNumId w:val="19977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030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