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ONDREJCSIK LÁSZLÓ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Rendőrtiszti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habil. Cziva Oszkár</w:t>
            </w:r>
          </w:p>
          <w:p w:rsidR="00DB4822" w:rsidRDefault="00DB4822" w:rsidP="00E11062">
            <w:pPr>
              <w:pStyle w:val="Konzulensek"/>
            </w:pPr>
            <w:r w:rsidRPr="00DB4822">
              <w:t>PhD. ny. tű. ezredes, 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Csütörtöki Gábor</w:t>
            </w:r>
          </w:p>
          <w:p w:rsidR="00DB4822" w:rsidRDefault="00DB4822" w:rsidP="00E11062">
            <w:pPr>
              <w:pStyle w:val="Konzulensek"/>
            </w:pPr>
            <w:r w:rsidRPr="00DB4822">
              <w:t>tű. alezredes,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806120">
    <w:multiLevelType w:val="hybridMultilevel"/>
    <w:lvl w:ilvl="0" w:tplc="448001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806120">
    <w:abstractNumId w:val="678061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3791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