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PÁLFI GERGELY</w:t>
            </w:r>
          </w:p>
          <w:p w:rsidR="00C275A3" w:rsidRDefault="00A96AEC" w:rsidP="00C275A3">
            <w:pPr>
              <w:pStyle w:val="Hallgatokepzes"/>
            </w:pPr>
            <w:r>
              <w:t>Vízmérnöki</w:t>
            </w:r>
            <w:r>
              <w:br/>
            </w:r>
            <w:r w:rsidR="00E77B23">
              <w:t>BSc, 7.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Építőmérnöki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Krámer Tamás</w:t>
            </w:r>
          </w:p>
          <w:p w:rsidR="00DB4822" w:rsidRDefault="00DB4822" w:rsidP="00E11062">
            <w:pPr>
              <w:pStyle w:val="Konzulensek"/>
            </w:pPr>
            <w:r w:rsidRPr="00DB4822">
              <w:t>egyetemi docens, BME ÉŐK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Maren Niemeyer</w:t>
            </w:r>
          </w:p>
          <w:p w:rsidR="00DB4822" w:rsidRDefault="00DB4822" w:rsidP="00E11062">
            <w:pPr>
              <w:pStyle w:val="Konzulensek"/>
            </w:pPr>
            <w:r w:rsidRPr="00DB4822">
              <w:t>önálló szakértő, BME ÉŐK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Műtárgyak tönkremeneteléből fakadó bizonytalanság árvízi elöntések modellezésénél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TDK munkám témája a műtárgyak tönkremeneteléből fakadó bizonytalanság az árvízi elöntésmodellezéseknél. Hazánk remélhetőleg egyik kiemelt feladata lesz a közeljövőben árvízi veszélytérképek készítése, melyek elengedhetetlen kelléke az elöntésmodellezés. Az ehhez használatos számítógépes numerikus modellek olyan eszközök, amik segítik a mérnökök munkáját, ha jól és megfontoltan használják őket. Azonban a nem megfelelő beállításokkal is adnak eredményt. Ezen helytelen beállításokat utólag felismerni és kijavítani sokkal nehezebb, mint megfontoltan, gondosan kidolgozva, elsőre jól felépíteni a modellt.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numerikus modellek matematikai képletekkel írják le, közelítik a valóságot. A gyakorlati szempontból jó modell a futási idejéhez, felhasznált erőforrásához, bemenő adatigényéhez mérten pontosan írja le a valóságot. Eközben sok egyszerűsítést tesz, amik esetleg úgy hatnak a modell végeredményére, hogy az nem lesz belül egy megengedhető hibahatáron. A modellezés komplex folyamatában számos olyan tényező is van, ami a modellező döntésére van bízva, hogy figyelembe veszi-e vagy sem. Ezen döntésekre szintén nagyon érzékeny lehet a végeredmény. A jó modell megválasztása a modell építőjének első feladata. Napjaink számítástechnikai színvonalán már elérhetőek olyan számítógépek, amelyekkel nem kell kompromisszumot kötnünk a számítási igényben, azonban sok más tényező is meghatározza a leghasznosabban alkalmazható modellt.</w:t>
      </w: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Markazi-tározó példáján szeretném megmutatni a műtárgyakhoz (töltésekhez, átereszekhez, hídnyílásokhoz) kapcsolódó különböző feltevések hatását a végeredményekre, megállapítom ezen feltevések helyességét vagy helytelenségét, valamint általános következtetéseket vonok le a tapasztalatok alapján. Remélhetőleg a terep összetettsége valamint a műtárgyak rendszere hozzájárul e következtetések felhasználhatóságához más elöntéseknél. A modellezés általános bemutatása után kitérek a műtárgyak bizonytalanságának okaira és javaslatot teszek ezen okok megszüntetésének lehetőségéről is.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2022450">
    <w:multiLevelType w:val="hybridMultilevel"/>
    <w:lvl w:ilvl="0" w:tplc="92113358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2022450">
    <w:abstractNumId w:val="2202245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943780625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