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FEKETE</w:t>
            </w:r>
          </w:p>
          <w:p w:rsidR="00C275A3" w:rsidRDefault="00A96AEC" w:rsidP="00C275A3">
            <w:pPr>
              <w:pStyle w:val="Hallgatokepzes"/>
            </w:pPr>
            <w:r>
              <w:t>classical clarinet</w:t>
            </w:r>
            <w:r>
              <w:br/>
            </w:r>
            <w:r w:rsidR="00E77B23">
              <w:t>BA, 3. semester</w:t>
            </w:r>
          </w:p>
          <w:p w:rsidR="00C265CE" w:rsidRPr="009E5FF1" w:rsidRDefault="00E77B23" w:rsidP="00C275A3">
            <w:pPr>
              <w:pStyle w:val="Hallgatokepzes"/>
              <w:rPr>
                <w:b/>
                <w:caps/>
              </w:rPr>
            </w:pPr>
            <w:r>
              <w:t>University of Miskolc</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Rudolf Szitka</w:t>
            </w:r>
          </w:p>
          <w:p w:rsidR="00DB4822" w:rsidRDefault="00DB4822" w:rsidP="00E11062">
            <w:pPr>
              <w:pStyle w:val="Konzulensek"/>
            </w:pPr>
            <w:r w:rsidRPr="00DB4822">
              <w:t>  assistant professor, 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Cantabile Allegro for Clarinet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Mozart is the best-known composer of his era. He was a child prodigy, as we know his first compositions from the time when he was only at the age of five. He became an extraordinarily prolific composer.</w:t>
      </w:r>
    </w:p>
    <w:p>
      <w:pPr>
        <w:pBdr/>
        <w:spacing w:before="240" w:after="240" w:line="240" w:lineRule="auto"/>
        <w:ind w:left="0" w:right="0"/>
        <w:jc w:val="left"/>
      </w:pPr>
      <w:r>
        <w:rPr>
          <w:color w:val="000000"/>
          <w:sz w:val="24"/>
          <w:szCs w:val="24"/>
        </w:rPr>
        <w:t xml:space="preserve">He developped the singing allegro in his mature pieces. Earlier composers didn’t consider the faster movements as something to fill in with deep emotion, they thought that it is the special quality of the slow movements. On the other hand, Mozart used the largest scale of emotion in his fast movements, as well. He filled the allegro movements with such elements of mood and emotion, that was only the characteristic feature of the slow movements. In his orchestration he explored tone-colors of the wind, that they hadn’t known before, for instance the lower registers of the clarinet.</w:t>
      </w:r>
    </w:p>
    <w:p>
      <w:pPr>
        <w:pBdr/>
        <w:spacing w:before="240" w:after="240" w:line="240" w:lineRule="auto"/>
        <w:ind w:left="0" w:right="0"/>
        <w:jc w:val="left"/>
      </w:pPr>
      <w:r>
        <w:rPr>
          <w:color w:val="000000"/>
          <w:sz w:val="24"/>
          <w:szCs w:val="24"/>
        </w:rPr>
        <w:t xml:space="preserve">In 1791, the year of his death, he composed the A major Clarinet Concerto. He composed it originally for basset horn, which is a typical instrument of the 18th century. This piece is one of the best-known and most-played piece in the Clarinet Literature. This masterpiece is always can be found as a gem of the concertprograms and univerity auditions. Moreover it is a compulsory piece on the orchestra auditions.</w:t>
      </w:r>
    </w:p>
    <w:p>
      <w:pPr>
        <w:pBdr/>
        <w:spacing w:before="240" w:after="240" w:line="240" w:lineRule="auto"/>
        <w:ind w:left="0" w:right="0"/>
        <w:jc w:val="left"/>
      </w:pPr>
      <w:r>
        <w:rPr>
          <w:color w:val="000000"/>
          <w:sz w:val="24"/>
          <w:szCs w:val="24"/>
        </w:rPr>
        <w:t xml:space="preserve">Every clarinetist has to face this challenge before or later. Why is it a challenge? After all, if you look at the music, and sight-read it, you think it is easy. Unfortunately, many people fall into this trap, whereas it requires a superhuman performance. How can you perform this piece light, but meaningfully?</w:t>
      </w:r>
    </w:p>
    <w:p>
      <w:pPr>
        <w:pBdr/>
        <w:spacing w:before="240" w:after="240" w:line="240" w:lineRule="auto"/>
        <w:ind w:left="0" w:right="0"/>
        <w:jc w:val="left"/>
      </w:pPr>
      <w:r>
        <w:rPr>
          <w:color w:val="000000"/>
          <w:sz w:val="24"/>
          <w:szCs w:val="24"/>
        </w:rPr>
        <w:t xml:space="preserve">I am going to perform the first movement of the Clarinet Concerto, which’s characteristic is the singing allegro expression. It has a fresh tempo. After the energetically led in first theme the clarinet player starts a dialogue with the piano (the string players). The first theme is repeated with ortamentation which is full of ideas by going up and down on the scale, while the piano accompaniment is moderate. The three-movement piece is outlined with harmonic beauty and means much more than appealing virtuosity.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919204">
    <w:multiLevelType w:val="hybridMultilevel"/>
    <w:lvl w:ilvl="0" w:tplc="114251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19204">
    <w:abstractNumId w:val="869192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83510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