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ALEXANDRA</w:t>
            </w:r>
          </w:p>
          <w:p w:rsidR="00C275A3" w:rsidRDefault="00A96AEC" w:rsidP="00C275A3">
            <w:pPr>
              <w:pStyle w:val="Hallgatokepzes"/>
            </w:pPr>
            <w:r>
              <w:t>Előadóművészet alapképzési szak - klasszikus gordonka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 Klára</w:t>
            </w:r>
          </w:p>
          <w:p w:rsidR="00DB4822" w:rsidRDefault="00DB4822" w:rsidP="00E11062">
            <w:pPr>
              <w:pStyle w:val="Konzulensek"/>
            </w:pPr>
            <w:r w:rsidRPr="00DB4822">
              <w:t>DLA főiskolai tanár,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Bohuslav Martinů két variációs műve gordonkára és zongorára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Bohuslav Martinů két variációs műve gordonkára és zongorára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Molnár Alexandra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Miskolci Egyetem Bartók Béla Zeneművészeti Intézete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Klasszikus előadó-művészet-Gordonka,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Iván Klára – DLA főiskolai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neoklasszikus kor egyik komponistája, Bohuslav Martinů (1890-1959) Variációk egy szlovák témára és Variációk egy Rossini témára című művei a 20.századi gordonkairodalom gyöngyszemei. A csellisták repertoárjának kedvelt darabjai, izgalmas, színes művek, melyekben kedvünket lelhetjük akár hallgatóként, akár előadóként.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variációs formában történő komponálás igényli a szerző kreativitását: a témát olyan módon kell feldolgoznia, hogy a hallgatók érdeklődését folyton fenntartsa. Martinů variációiban megmutatkoznak személyiségének jegyei: többek között zárkózott természete, a szláv hagyományok iránti lelkesedése, valamint gyermekkorának emlékei.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szerző életútját, komponálási technikájának sajátosságait és korának társadalmi jellemzőit. A műveket az autentikus előadás szempontjait figyelembe véve közelítem meg. Munkámban külön-külön elemzem a két variáció-sorozatot, illetve párhuzamokat keresek a két mű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57217">
    <w:multiLevelType w:val="hybridMultilevel"/>
    <w:lvl w:ilvl="0" w:tplc="51361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57217">
    <w:abstractNumId w:val="50857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427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