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HARTL BENCE</w:t>
            </w:r>
          </w:p>
          <w:p w:rsidR="00C275A3" w:rsidRDefault="00A96AEC" w:rsidP="00C275A3">
            <w:pPr>
              <w:pStyle w:val="Hallgatokepzes"/>
            </w:pPr>
            <w:r>
              <w:t>klasszikus gitár előadóművész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kacérság lélektana - Music for Chicks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"A kacérság lélektana" címmel jelent meg Georg Simmel egyik kiemelkedő tanulmánya a női princípium mibenlétéről 1909-ben. Simmel nagy hatású, sok szempontból vitatható, ám összességében máig érvényes téziseiből építkezik a "Music for Chicks" című kompozíció, amely négy lány felkérésére készült 2010-ben. A szövegek eszmei, a darab zenei aláfestését nyújtja azoknak az élményeknek, amelyek egy huszonéves fiatalember szerelmi tapasztalataiból származnak. Az előadásban ismertetem Simmel legfontosabb gondolatait a női létről, és megmutatom, hogy miképpen transzformálja ezeket mind strukturális, mind harmóniai síkon a négytételes zenemű, melyet négy tehetséges fiatal művésznő interpretál.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89317">
    <w:multiLevelType w:val="hybridMultilevel"/>
    <w:lvl w:ilvl="0" w:tplc="93995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89317">
    <w:abstractNumId w:val="721893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662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