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TARNAI</w:t>
            </w:r>
          </w:p>
          <w:p w:rsidR="00C275A3" w:rsidRDefault="00A96AEC" w:rsidP="00C275A3">
            <w:pPr>
              <w:pStyle w:val="Hallgatokepzes"/>
            </w:pPr>
            <w:r>
              <w:t>Opera singer MA</w:t>
            </w:r>
            <w:r>
              <w:br/>
            </w:r>
            <w:r w:rsidR="00E77B23">
              <w:t>MA, 3.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KATALIN TÖREKY</w:t>
            </w:r>
          </w:p>
          <w:p w:rsidR="00DB4822" w:rsidRDefault="00C275A3" w:rsidP="004D7940">
            <w:pPr>
              <w:pStyle w:val="Hallgatokepzes"/>
            </w:pPr>
            <w:r>
              <w:t>Opera singer MA</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Music</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Pál</w:t>
            </w:r>
          </w:p>
          <w:p w:rsidR="00DB4822" w:rsidRDefault="00DB4822" w:rsidP="00E11062">
            <w:pPr>
              <w:pStyle w:val="Konzulensek"/>
            </w:pPr>
            <w:r w:rsidRPr="00DB4822">
              <w:t>conductor, artist teacher, Liszt-prized, excellent artist,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symbology of Bluebeard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used to be convinced that I am the only one who really understands Bluebeard's Castle." said Tamas Pal once, who is undoubtedly one of the greatest Hungarian musicians of our time, when he tried to gather his thoughts about Bartok's masterpiece. He certainly says exactly what I am thinking, this piece of music and this story knows me, captivates me and does not let go of me. Still this opera makes each and everyone of us experience / generate different feelings and thoughts. It is prime example of how a piece can build solely on metaphors, it showcases a series of metaphors in it's story line, words and music.</w:t>
      </w:r>
    </w:p>
    <w:p>
      <w:pPr>
        <w:pBdr/>
        <w:spacing w:before="240" w:after="240" w:line="240" w:lineRule="auto"/>
        <w:ind w:left="0" w:right="0"/>
        <w:jc w:val="left"/>
      </w:pPr>
      <w:r>
        <w:rPr>
          <w:color w:val="000000"/>
          <w:sz w:val="24"/>
          <w:szCs w:val="24"/>
        </w:rPr>
        <w:t xml:space="preserve">But what exactly does this metaphor mean? I believe it is a hidden form of communication that goes beyond the obvious conversation. In order to understand this secondary meaning established knowledge / experience is required. Without this knowledge it is nothing more than a conversation. The secondary meaning can only come with experience that is able to take it out of it's reality and reveals additional information for us. These metaphors carry something magical that makes the Bluebeard's Castle so unique.</w:t>
      </w:r>
    </w:p>
    <w:p>
      <w:pPr>
        <w:pBdr/>
        <w:spacing w:before="240" w:after="240" w:line="240" w:lineRule="auto"/>
        <w:ind w:left="0" w:right="0"/>
        <w:jc w:val="left"/>
      </w:pPr>
      <w:r>
        <w:rPr>
          <w:color w:val="000000"/>
          <w:sz w:val="24"/>
          <w:szCs w:val="24"/>
        </w:rPr>
        <w:t xml:space="preserve">Bela Bartok composed Bluebeard's Castle based on Bela Balazs's mystery play written in 1910. In the early 1900s the atmosphere in Europe was dominated by loneliness and apathy, and this was evident in this period's philosophy, art and literature. Friedrich Nietzsche's philosophical theories, Sigmund Freud's psychological revelations, the ideas of the French symbolists (in Hungary it was Ady Endre's poetry) were all influential. This affected that era's intellectuals and artists like Bela Balazs and Bela Bartok. Here we are trying to find answers to the question how that period's movements and atmosphere come through the metaphors in Bela Bartok's opera.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49803">
    <w:multiLevelType w:val="hybridMultilevel"/>
    <w:lvl w:ilvl="0" w:tplc="82233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49803">
    <w:abstractNumId w:val="637498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86793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