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VAJDA ÁGNES KRISZTINA</w:t>
            </w:r>
          </w:p>
          <w:p w:rsidR="00C275A3" w:rsidRDefault="00A96AEC" w:rsidP="00C275A3">
            <w:pPr>
              <w:pStyle w:val="Hallgatokepzes"/>
            </w:pPr>
            <w:r>
              <w:t>Tájépítészmérnök MSc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Magyar Veronika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Kecskemét zöld tüdejének fejlesztési lehetőségei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készítésének célja, hogy feltárjam és bemutassam Kecskemét zöld tüdejében rejlő lehetőségeket és a hiányosságokat. A közel 300 hektárnyi összefüggő zöldfelületi rendszer része a Kecskeméti Arborétum, a Benkó Zoltán Szabadidő Központ, a Kápolna-rét és a vízmű védőterülete. Sajnos a terület jelenleg nem tölti be a város életében azt a kiemelkedő szerepet, melyet megérdemelne.</w:t>
      </w:r>
      <w:r>
        <w:rPr>
          <w:color w:val="000000"/>
          <w:sz w:val="24"/>
          <w:szCs w:val="24"/>
        </w:rPr>
        <w:br/>
        <w:t xml:space="preserve">Vizsgálati, értékelési és javaslati munkarészek követik egymást a dolgozatban. A vizsgálat célja a terület természeti adottságainak, történetének és jelenlegi állapotának alapos bemutatása. Történeti térképek és irodalmi feljegyzések segítették a táj történetének bemutatását, melyet a meg nem valósult fejlesztési tervek, és a terület mai állapotának bemutatása követ. Vizsgálati tervlapon jelöltem a jelenlegi területhasználatokat és tájhasználati funkciókat.</w:t>
      </w:r>
      <w:r>
        <w:rPr>
          <w:color w:val="000000"/>
          <w:sz w:val="24"/>
          <w:szCs w:val="24"/>
        </w:rPr>
        <w:br/>
        <w:t xml:space="preserve">A szintézis munkarész célja az általam feltárt tájhasználati konfliktusok értékelése, a lakossági igények felmérése, és bemutatása mellett. Online kérdőívet készítettem, melyből kiderült, hogy nagyon ritkán látogatják a helyiek a területet, pedig igény lenne a területben rejlő rekreációs funkciókra. Az értékelési tervlapon jelöltem a konfliktusokat.</w:t>
      </w:r>
      <w:r>
        <w:rPr>
          <w:color w:val="000000"/>
          <w:sz w:val="24"/>
          <w:szCs w:val="24"/>
        </w:rPr>
        <w:br/>
        <w:t xml:space="preserve">A javaslati munkarész a vizsgálatban és a szintézis során megállapított hiányosságok megszüntetésére, lehetőségek kihasználására, és a lakossági igények kiszolgálására irányul. Kidolgozása során figyelembe vettem a területre készült fejlesztési, kezelési terveket. Dolgozatomban olyan fejlesztési javaslatokat teszek, melyek megvalósíthatóak, nem rugaszkodnak el a valóságtól.</w:t>
      </w:r>
      <w:r>
        <w:rPr>
          <w:color w:val="000000"/>
          <w:sz w:val="24"/>
          <w:szCs w:val="24"/>
        </w:rPr>
        <w:br/>
        <w:t xml:space="preserve">A szabadidőközpontra tett javaslataim leginkább a területen rejlő turisztikai, rekreációs lehetőségek kihasználására irányultak. Az arborétum bővítésre szorul, új közösségi területeket, és a látogatókat a gyűjteményes résztől távolabbi területekre elcsábító lehetőségeket kell megteremteni. A Kápolna-rét egykori vizes élőhelyeinek visszaállítására, és további új élőhelyek kialakítására teszek javaslatokat a terület gazdag madárvilága számára. A vízmű védőterületén a tavak és a csatorna partvonalainak természetesebbé tétele ajánlott élőhely bővítés céljából. Javaslati tervlapot, és kiegészítő látványrajzokat is készítettem.</w:t>
      </w:r>
      <w:r>
        <w:rPr>
          <w:color w:val="000000"/>
          <w:sz w:val="24"/>
          <w:szCs w:val="24"/>
        </w:rPr>
        <w:br/>
        <w:t xml:space="preserve">Eredményként elmondható, hogy a dolgozattal elkészült Kecskemét tüdejének első részletes tájtörténeti bemutatása, feltárásra kerültek a tájhasználati konfliktusok. A kérdőívre adott válaszok egyértelmű útmutatást adtak, hogy valóban a lakosság igényeinek megfelelő fejlesztési célokat tűzzek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617390">
    <w:multiLevelType w:val="hybridMultilevel"/>
    <w:lvl w:ilvl="0" w:tplc="12254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617390">
    <w:abstractNumId w:val="536173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7689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