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KRISZTINA VAJDA</w:t>
            </w:r>
          </w:p>
          <w:p w:rsidR="00C275A3" w:rsidRDefault="00A96AEC" w:rsidP="00C275A3">
            <w:pPr>
              <w:pStyle w:val="Hallgatokepzes"/>
            </w:pPr>
            <w:r>
              <w:t>MSc in Landscape Architecture</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Magyar</w:t>
            </w:r>
          </w:p>
          <w:p w:rsidR="00DB4822" w:rsidRDefault="00DB4822" w:rsidP="00E11062">
            <w:pPr>
              <w:pStyle w:val="Konzulensek"/>
            </w:pPr>
            <w:r w:rsidRPr="00DB4822">
              <w:t>PhD student,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possibilities of the green lung of Kecskemét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thesis was to explore and introduce the potentials and the deficiency of the green lung of Kecskemét. The nearly 300 acres of green space system includes the Kecskemét Arboretum, the Benkó Zoltán Leisure Centre, the protected Kápolna- meadow and the waterworks area. Unfortunately, the whole area is not currently fills that outstanding role in the life of the city, that it deserves.</w:t>
      </w:r>
      <w:r>
        <w:rPr>
          <w:color w:val="000000"/>
          <w:sz w:val="24"/>
          <w:szCs w:val="24"/>
        </w:rPr>
        <w:br/>
        <w:t xml:space="preserve">Examination, synthesis and suggestion parts follow each other in this dissertation. The goal of the examination part is, to present the area's natural conditions, history and current state. Historical maps and literature records helped the presentation of the history of the landscape. Presenting former development plans and the current state of the area are also part of the work. The current land use and the functions are marked on the examination plan sheet.</w:t>
      </w:r>
      <w:r>
        <w:rPr>
          <w:color w:val="000000"/>
          <w:sz w:val="24"/>
          <w:szCs w:val="24"/>
        </w:rPr>
        <w:br/>
        <w:t xml:space="preserve">The synthesis part includes identified the land use conflicts, and the analysis and presentation of the residential needs. Online questionnaire was created, which managed to assess the public demands. I assured that the area is rarely visited by the locals; however there are many potential recreational functions in the area. I have marked the land use conflicts on the synthesis plan sheet.</w:t>
      </w:r>
      <w:r>
        <w:rPr>
          <w:color w:val="000000"/>
          <w:sz w:val="24"/>
          <w:szCs w:val="24"/>
        </w:rPr>
        <w:br/>
        <w:t xml:space="preserve">The suggestion part of my work was based on the examination and the synthesis, and seeks to fill the gaps, to exploit opportunities and to serve the residential needs. My suggestions are adapted to the actual development and management plans. I tried to create suggestions, which are feasible, and not far from reality.</w:t>
      </w:r>
      <w:r>
        <w:rPr>
          <w:color w:val="000000"/>
          <w:sz w:val="24"/>
          <w:szCs w:val="24"/>
        </w:rPr>
        <w:br/>
        <w:t xml:space="preserve">The proposals to the leisure center are mainly about how to exploit the touristic and recreational potentials. The Kecskemét Arboretum needs to be extended, there should be new community areas, and more attractions far from the main, and mostly visited parts. The former wetlands of the Kápolna-meadow should be restored, and I suggest further habitat developments, because of the rich birdlife of the meadow. In the waterworks fields the most important proposals are, to create the lines of the lakes and the canal more natural; and also recommended to make more habitats. I created a suggestion plan sheet, and added some visual plans.</w:t>
      </w:r>
      <w:r>
        <w:rPr>
          <w:color w:val="000000"/>
          <w:sz w:val="24"/>
          <w:szCs w:val="24"/>
        </w:rPr>
        <w:br/>
        <w:t xml:space="preserve">As a result, we can say that the thesis provides the first detailed presentation of the land use history of the lung of Kecskemét, and the land use conflicts were also explored. The questionnaire helped to create plans, that the public really needs and expect as proper development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11158">
    <w:multiLevelType w:val="hybridMultilevel"/>
    <w:lvl w:ilvl="0" w:tplc="7447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11158">
    <w:abstractNumId w:val="442111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394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