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MUNKÁCSI NÓRA</w:t>
            </w:r>
          </w:p>
          <w:p w:rsidR="00C275A3" w:rsidRDefault="00A96AEC" w:rsidP="00C275A3">
            <w:pPr>
              <w:pStyle w:val="Hallgatokepzes"/>
            </w:pPr>
            <w:r>
              <w:t>Kereskedelem és Marketing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PÉNZES GABRIELLA</w:t>
            </w:r>
          </w:p>
          <w:p w:rsidR="00DB4822" w:rsidRDefault="00C275A3" w:rsidP="004D7940">
            <w:pPr>
              <w:pStyle w:val="Hallgatokepzes"/>
            </w:pPr>
            <w:r>
              <w:t>kereskedelem és marketing</w:t>
            </w:r>
            <w:r w:rsidR="00A96AEC">
              <w:br/>
              <w:t>BA, 4. félév</w:t>
            </w:r>
          </w:p>
          <w:p w:rsidR="00DB4822" w:rsidRDefault="00DB4822" w:rsidP="004D7940">
            <w:pPr>
              <w:pStyle w:val="Hallgatointezmeny-kar"/>
            </w:pPr>
            <w:r>
              <w:t>Széchenyi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Kautz Gyula Gazdaságtudományi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Eisingerné Balassa Boglárka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SZE 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Eisingerné Balassa Boglárka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metrosexualitás hazai és nemzetközi viszonylatban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Mire asszociálnának önök, ha ezt a szót hallják, hogy metroszexualitás? Nem is olyan egyszerű kérdés ez. Úgy gondoljuk, hogy erre a válaszra többen is kíváncsiak lennének. Véleményünk szerint ez az ismeretlen fogalom többféle irányban véleményt formálhat az emberekben. Érdemesnek tartjuk, hogy ezzel a témával foglalkozzunk, hogy ezt mások számára is közérthetőbbé, világosabbá tehessük. Igyekszünk átfogó képet nyújtani egé-szen a fogalom meghatározásától kezdve, a nemzetközi tendenciákon keresztül, a hazai piac helyzetképének felmérésén át, a fókuszcsoportos interjú és mélyinterjú kutatási mód-szertan eszközök segítségével. A dolgozat megírása közben tapasztaltuk, hogy a magyar fiatalok körében is mennyire nem ismert - a külföldiekkel ellentétben - ez a fajta életvitel, annak ellenére, hogy nem a mai ,,civilizált ember” találmánya. Feltérképeztük, hogy a történelem folyamán a metroszexualitás gyökerei felelhetők. Dolgozatunk segítséget nyújthat abban, hogy a metroszexualitásban foglalt életstílust, életérzést minél karaktere-sebbé, érthetővé tegyük mások számára is. E speciális fogyasztói csoport áltat felmerült igények kielégítetlenek, mivel a magyar piac számára e fogyasztói réteg ismeretlen. A primerkutatásunk eredményei magukért beszélnek, melyre általunk írt javaslatainkat rész-letesen olvashatják dolgozatunkban.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905010">
    <w:multiLevelType w:val="hybridMultilevel"/>
    <w:lvl w:ilvl="0" w:tplc="569586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905010">
    <w:abstractNumId w:val="829050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19715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