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HANNA TRESCSIK</w:t>
            </w:r>
          </w:p>
          <w:p w:rsidR="00C275A3" w:rsidRDefault="00A96AEC" w:rsidP="00C275A3">
            <w:pPr>
              <w:pStyle w:val="Hallgatokepzes"/>
            </w:pPr>
            <w:r>
              <w:t>Vocational Technical Instructor</w:t>
            </w:r>
            <w:r>
              <w:br/>
            </w:r>
            <w:r w:rsidR="00E77B23">
              <w:t>BA, 5. semester</w:t>
            </w:r>
          </w:p>
          <w:p w:rsidR="00C265CE" w:rsidRPr="009E5FF1" w:rsidRDefault="00E77B23" w:rsidP="00C275A3">
            <w:pPr>
              <w:pStyle w:val="Hallgatokepzes"/>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Miklós Kovács</w:t>
            </w:r>
          </w:p>
          <w:p w:rsidR="00DB4822" w:rsidRDefault="00DB4822" w:rsidP="00E11062">
            <w:pPr>
              <w:pStyle w:val="Konzulensek"/>
            </w:pPr>
            <w:r w:rsidRPr="00DB4822">
              <w:t>associate professor,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Creating guides for teaching number systems and logical operations in information technology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subject of TMDK essay is „number systems and logical operators” for secondary school teachers helping multimedian material. The guide helps understanding numbers in different number systems, converting between number systems, and binary or hexadecimal adding with PowerPoint based animations. It demonstrates the connection between the learned material and the theory of working the computer.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171468">
    <w:multiLevelType w:val="hybridMultilevel"/>
    <w:lvl w:ilvl="0" w:tplc="940738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171468">
    <w:abstractNumId w:val="181714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97574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