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VERBA</w:t>
            </w:r>
          </w:p>
          <w:p w:rsidR="00C275A3" w:rsidRDefault="00A96AEC" w:rsidP="00C275A3">
            <w:pPr>
              <w:pStyle w:val="Hallgatokepzes"/>
            </w:pPr>
            <w:r>
              <w:t>International Studies</w:t>
            </w:r>
            <w:r>
              <w:br/>
            </w:r>
            <w:r w:rsidR="00E77B23">
              <w:t>BA, 3.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Robert Zoltan Szabo </w:t>
            </w:r>
          </w:p>
          <w:p w:rsidR="00DB4822" w:rsidRDefault="00DB4822" w:rsidP="00E11062">
            <w:pPr>
              <w:pStyle w:val="Konzulensek"/>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Conflicts between Russia, Abkhazia, South-Ossetia and Georgia after the collapse of the Soviet Union till now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area is extremely important for me because there were – and still are – a lot of conflicts here, which were influenced the politics of the entire world. We can’t say that this territory is a peaceful corner of the Earth as there are dozens of ethnic groups, nationalities over here. Many local conflicts and war happened here especially after the collapse of the Soviet Union and it resulted a situation in which the United States and the Russian Federation had a connection what was extremely similar to the cold war. Why? How these wars can influence the European Union and especially our country? Why should it be more advisable for us to pay more attention to this area of the world? What kind of alternatives and possibilities does the Caucasus have? I would like to find answers for these questions mainly. In this study I examine just the events in the 20th century and only researched the ethnic conflicts.</w:t>
      </w:r>
    </w:p>
    <w:p>
      <w:pPr>
        <w:pBdr/>
        <w:spacing w:before="240" w:after="240" w:line="240" w:lineRule="auto"/>
        <w:ind w:left="0" w:right="0"/>
        <w:jc w:val="left"/>
      </w:pPr>
      <w:r>
        <w:rPr>
          <w:color w:val="000000"/>
          <w:sz w:val="24"/>
          <w:szCs w:val="24"/>
        </w:rPr>
        <w:t xml:space="preserve">To my mind the main problem to research this area is the language. However the first language here is the Russian. As the matter of fact it would be irrelevant to work without Russian sources (but my goal is to examine from more aspects). The second problem I think is the complexity of this territory. There are 23 ethnic groups in the Caucasus. From these ethnicity I only researched the Abkhazians, Ossetians, Georgians and the Russians, but we shouldn’t forget about the rest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63786">
    <w:multiLevelType w:val="hybridMultilevel"/>
    <w:lvl w:ilvl="0" w:tplc="48350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63786">
    <w:abstractNumId w:val="283637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2342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