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KISS</w:t>
            </w:r>
          </w:p>
          <w:p w:rsidR="00C275A3" w:rsidRDefault="00A96AEC" w:rsidP="00C275A3">
            <w:pPr>
              <w:pStyle w:val="Hallgatokepzes"/>
            </w:pPr>
            <w:r>
              <w:t>communication and media </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Kunsagi</w:t>
            </w:r>
          </w:p>
          <w:p w:rsidR="00DB4822" w:rsidRDefault="00DB4822" w:rsidP="00E11062">
            <w:pPr>
              <w:pStyle w:val="Konzulensek"/>
            </w:pPr>
            <w:r w:rsidRPr="00DB4822">
              <w:t>associate professor,  Sandor Wekerle Business Collage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"clean" advertising...?!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The main objective of my paper is to present a very creative service with the help of which we can protect the environment. The realisation of the service takes place naturally and without to using too much energy. This service is clean advertising. I aimed calling the attention to the timeliness of environmental protection and to the feasibility of this way of thinking on the field of advertising. My hypothesis is that there is market to this service even in our country. My research on the topic has strengthened this assumption. My research consist of two parts; first I analysed my pre-defined target group with my questions. After quantifying the responses received to the questionaires I could see that, although to I examined only a small sample, the results shown that people are open and interested towards clean advertising. This has proven that I should research the topic and analyse the responses. The examination of the target group was followed by surveying the advertising agencies. I presumed that it is crucial to ask them in order to prove or to confute my hypothesis. Unfortunately, only a few agencies were willing to contribute to my research. The few, who responded, were very helpful. The results have shown a colourful picture concerning the thoughts and objectives of advertising agencies relating to environment- conscious advertising opportunities. I also discovered that realising the use of inverse graffiti could only take place in years. However, most importantly, the service could have a market in our country. I would time introducing it some time later in the future because a lot of work is necessary to make advertising agencies, advertisers and consumers deeply familiar with service. It is also important to note that during my research, I realised there have already been efforts to support the use of clean advertising in our country and that several adverting agencies have offered it.</w:t>
      </w:r>
    </w:p>
    <w:p>
      <w:pPr>
        <w:pBdr/>
        <w:spacing w:before="240" w:after="240" w:line="240" w:lineRule="auto"/>
        <w:ind w:left="0" w:right="0"/>
        <w:jc w:val="left"/>
      </w:pPr>
      <w:r>
        <w:rPr>
          <w:color w:val="000000"/>
          <w:sz w:val="24"/>
          <w:szCs w:val="24"/>
        </w:rPr>
        <w:t xml:space="preserve">With my paper I have opened a way to a new thinking process towards clean advertising. I continued my research with this mind, because today considering alternative opportunities to protect the environment is becoming a hot topic.</w:t>
      </w:r>
    </w:p>
    <w:p>
      <w:pPr>
        <w:pBdr/>
        <w:spacing w:before="240" w:after="240" w:line="240" w:lineRule="auto"/>
        <w:ind w:left="0" w:right="0"/>
        <w:jc w:val="left"/>
      </w:pPr>
      <w:r>
        <w:rPr>
          <w:color w:val="000000"/>
          <w:sz w:val="24"/>
          <w:szCs w:val="24"/>
        </w:rPr>
        <w:t xml:space="preserve">2013. január 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05452">
    <w:multiLevelType w:val="hybridMultilevel"/>
    <w:lvl w:ilvl="0" w:tplc="88439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05452">
    <w:abstractNumId w:val="14105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355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