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PETER SZOKOL</w:t>
            </w:r>
          </w:p>
          <w:p w:rsidR="00C275A3" w:rsidRDefault="00A96AEC" w:rsidP="00C275A3">
            <w:pPr>
              <w:pStyle w:val="Hallgatokepzes"/>
            </w:pPr>
            <w:r>
              <w:t>Information Technology Programmer</w:t>
            </w:r>
            <w:r>
              <w:br/>
            </w:r>
            <w:r w:rsidR="00E77B23">
              <w:t>MSc, 12.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Debrecen</w:t>
            </w:r>
            <w:r w:rsidR="00C275A3">
              <w:br/>
            </w:r>
            <w:r w:rsidR="00DB4822">
              <w:t>Faculty of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Benedek Nagy</w:t>
            </w:r>
          </w:p>
          <w:p w:rsidR="00DB4822" w:rsidRDefault="00DB4822" w:rsidP="00E11062">
            <w:pPr>
              <w:pStyle w:val="Konzulensek"/>
            </w:pPr>
            <w:r w:rsidRPr="00DB4822">
              <w:t>university docent, DE 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genetic algorithm with interval valued fitness for the minimum vertex cover problem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This paper presents a new genetic algorithm for the minimum vertex cover problem. It uses interval valued fitness, greedy error correction to obtain phenotypes (candidate solutions). The interval valued fitness accelerates the search effectively</w:t>
      </w:r>
      <w:r>
        <w:rPr>
          <w:color w:val="000000"/>
          <w:sz w:val="24"/>
          <w:szCs w:val="24"/>
        </w:rPr>
        <w:br/>
        <w:t xml:space="preserve">at graphs with a lot of nodes and relatively small amount of edges. It is explained why i prefer to distinguish genotypes</w:t>
      </w:r>
      <w:r>
        <w:rPr>
          <w:color w:val="000000"/>
          <w:sz w:val="24"/>
          <w:szCs w:val="24"/>
        </w:rPr>
        <w:br/>
        <w:t xml:space="preserve">and phenotypes and do not use Lamarckian inheritance.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105165">
    <w:multiLevelType w:val="hybridMultilevel"/>
    <w:lvl w:ilvl="0" w:tplc="127345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105165">
    <w:abstractNumId w:val="451051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362115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