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TIEGER ESZTER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Gergely Szilveszter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Violetta</w:t>
            </w:r>
          </w:p>
          <w:p w:rsidR="00DB4822" w:rsidRDefault="00DB4822" w:rsidP="00E11062">
            <w:pPr>
              <w:pStyle w:val="Konzulensek"/>
            </w:pPr>
            <w:r w:rsidRPr="00DB4822">
              <w:t>fejlesztőmérnök,  Zentiva - a Sanofi csoport tagja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Gyógyszerjelölt molekula polimorfiájának vizsgálata off-line és in-line Raman-, valamint IR spektroszkópiával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gyógyszer-hatóanyagok polimorfiájának vizsgálata kiemelkedő fontosságú, hiszen a polimorf módosulatok az eltérő kristályszerkezetből eredően eltérő fizikai-kémiai tulajdonságokkal rendelkeznek, így a biológiai hasznosulást is döntően befolyásolják.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Raman-mikroszkóppal és infravörös mikroszkóppal végzett kísérleteim célja a vizsgált anyag polimorf módosulatainak vizsgálata, a módosulatok közötti spektroszkópiai különbségek keresése, az eredmények minőségi (kvalitatív) elemzése többváltozós adatelemző módszerekkel: főkomponens analízissel és csoportanalízissel.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valósidejű (real-time) mérési technikák alkalmazása egyre terjed az ipar számos területén, de különösen fontos a gyógyszeripari folyamatok során. A Raman-szondával történő vizsgálataim célja a polimorf módosulatok minőségi meghatározása szuszpenzióban, illetve átkristályosítás során, a dinamikusan változó reakcióközeg nyomon követése akár magas hőmérsékletű, kevert rendszerekben statisztikai és többváltozós adatelemző módszerek segítségével. A Raman-spektroszkópia in-line alkalmazásával a kristályosítási eljárás monitorozható, kemometriai módszerek használatával pedig a folyamat során lezajló változások is nyomon követhetők.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Raman- és infravörös spektroszkópia egymást kiegészítő információt ad a vizsgált molekula rotációs-vibrációs állapotairól, így a két módszer együttes alkalmazásával a vizsgált mintáról szélesebb körű ismeretekhez juthatunk. Az így kapott adatmátrixok kiértékelésében a többváltozós adatelemző módszerek nyújtanak segítséget, melyek által a vizsgált rendszerekről újabb, komplexebb képet alkothatunk.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45853">
    <w:multiLevelType w:val="hybridMultilevel"/>
    <w:lvl w:ilvl="0" w:tplc="74637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45853">
    <w:abstractNumId w:val="51145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447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