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FÖLDESI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Keglevich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Mátyás Milen</w:t>
            </w:r>
          </w:p>
          <w:p w:rsidR="00DB4822" w:rsidRDefault="00DB4822" w:rsidP="00E11062">
            <w:pPr>
              <w:pStyle w:val="Konzulensek"/>
            </w:pPr>
            <w:r w:rsidRPr="00DB4822">
              <w:t>R &amp; D Chemist, honorary instructor,  Egis Pharmaceuticals PLC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Alajos Grün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Synthesis of amides and the Bischler-Napieralski reaction under microwave conditions 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polymers, peptides, natural products and medicines contain amide bonds. Condensing acids and amines is a well known method. Phenilacetic acid, phenylethylamine, and their derivates were examined under microwave and solventless conditions.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551200" cy="1353600"/>
            <wp:docPr id="16483695" name="name150b90f8d72246" descr="11526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26_1.gif"/>
                    <pic:cNvPicPr/>
                  </pic:nvPicPr>
                  <pic:blipFill>
                    <a:blip r:embed="rId150b90f8d72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200" cy="135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microwave conditions, acids and amines provides amides quickly and effectively in an environmentally friendly reaction, including amides that were not described in literature yet.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Bischler-Napieralski cyclization is used to prepare izoquinoline derivates, which is often achieved applying phosphorus oxichloride.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551200" cy="1728000"/>
            <wp:docPr id="37813965" name="name150b90f8d72780" descr="11526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26_2.gif"/>
                    <pic:cNvPicPr/>
                  </pic:nvPicPr>
                  <pic:blipFill>
                    <a:blip r:embed="rId150b90f8d727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2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goal, that this bad reagent in consideration of green chemistry would be replaced with a combination of microwave irradiation and a more environment friendly catalyst. Up to now, we have significant results with poliphosphoric acid.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17756">
    <w:multiLevelType w:val="hybridMultilevel"/>
    <w:lvl w:ilvl="0" w:tplc="39811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17756">
    <w:abstractNumId w:val="50017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895002" Type="http://schemas.openxmlformats.org/officeDocument/2006/relationships/numbering" Target="numbering.xml"/><Relationship Id="rId150b90f8d72209" Type="http://schemas.openxmlformats.org/officeDocument/2006/relationships/image" Target="media/imgrId150b90f8d72209.gif"/><Relationship Id="rId150b90f8d72744" Type="http://schemas.openxmlformats.org/officeDocument/2006/relationships/image" Target="media/imgrId150b90f8d72744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