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BORBÁLA CSEH</w:t>
            </w:r>
          </w:p>
          <w:p w:rsidR="00C275A3" w:rsidRDefault="00A96AEC" w:rsidP="00C275A3">
            <w:pPr>
              <w:pStyle w:val="Hallgatokepzes"/>
            </w:pPr>
            <w:r>
              <w:t>Chemical Engineer</w:t>
            </w:r>
            <w:r>
              <w:br/>
            </w:r>
            <w:r w:rsidR="00E77B23">
              <w:t>BSc, 7.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DÁNIEL SÁGI</w:t>
            </w:r>
          </w:p>
          <w:p w:rsidR="00DB4822" w:rsidRDefault="00C275A3" w:rsidP="004D7940">
            <w:pPr>
              <w:pStyle w:val="Hallgatokepzes"/>
            </w:pPr>
            <w:r>
              <w:t>Chemical Engineer</w:t>
            </w:r>
            <w:r w:rsidR="00A96AEC">
              <w:br/>
              <w:t>BSc, 7.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Jenő Hancsók</w:t>
            </w:r>
          </w:p>
          <w:p w:rsidR="00DB4822" w:rsidRDefault="00DB4822" w:rsidP="00E11062">
            <w:pPr>
              <w:pStyle w:val="Konzulensek"/>
            </w:pPr>
            <w:r w:rsidRPr="00DB4822">
              <w:t>professor, PE MK</w:t>
            </w:r>
          </w:p>
        </w:tc>
      </w:tr>
      <w:tr w:rsidR="00DB4822" w:rsidTr="00DB4822">
        <w:tc>
          <w:tcPr>
            <w:tcW w:w="9854" w:type="dxa"/>
          </w:tcPr>
          <w:p w:rsidR="00DB4822" w:rsidRPr="00DB4822" w:rsidRDefault="00DB4822" w:rsidP="004D7940">
            <w:pPr>
              <w:pStyle w:val="Konzulensek"/>
            </w:pPr>
            <w:r w:rsidRPr="00DB4822">
              <w:t>Csaba Tóth</w:t>
            </w:r>
          </w:p>
          <w:p w:rsidR="00DB4822" w:rsidRDefault="00DB4822" w:rsidP="00E11062">
            <w:pPr>
              <w:pStyle w:val="Konzulensek"/>
            </w:pPr>
            <w:r w:rsidRPr="00DB4822">
              <w:t>professor’s assistant,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Production of diesel fuel containing biocomponent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mobility is one of the most important key of the sustainable development, so it is very important to our modern society to preserve it. However, nowadays the energy required for this is derived from fossil fuels. The depletion oil stocks and the need for reducing imported energy sources and environmental pollution made it necessary to develop renewable sources and the use of them.</w:t>
      </w:r>
      <w:r>
        <w:rPr>
          <w:color w:val="000000"/>
          <w:sz w:val="24"/>
          <w:szCs w:val="24"/>
        </w:rPr>
        <w:br/>
        <w:t xml:space="preserve">Bio-derived products are one of the alternative fuels, made of biomass, that can be produced from renawable sources. During their production, storage, transportation and usage the emission is lower, because the emitted CO</w:t>
      </w:r>
      <w:r>
        <w:rPr>
          <w:color w:val="000000"/>
          <w:position w:val="-4"/>
          <w:sz w:val="21"/>
          <w:szCs w:val="21"/>
          <w:vertAlign w:val="subscript"/>
        </w:rPr>
        <w:t xml:space="preserve">2</w:t>
      </w:r>
      <w:r>
        <w:rPr>
          <w:color w:val="000000"/>
          <w:sz w:val="24"/>
          <w:szCs w:val="24"/>
        </w:rPr>
        <w:t xml:space="preserve"> is absorbed by plants that require it to conduct photosynthesis. So these bio-derived products are less harmful to the environment, than fossil fuels. Vegetable oils cannot be applied as fuel without their conversion, or an expensive transformation needed for the vehicles. Nowadays, the widely used biodiesel - produced from different vegetable oils by transesterification - has numerous disadvantages, e.g., bad storage stability, hydrolysis sensitivity of ester bonds, high price etc. Because of these disadvantages, other chemical processes have to be researched, such as hydrogenation of triglycerids. Hydrogenation of triglycerides results a mixture with high paraffin content, that is one of the most suitable component for diesel fuels.</w:t>
      </w:r>
      <w:r>
        <w:rPr>
          <w:color w:val="000000"/>
          <w:sz w:val="24"/>
          <w:szCs w:val="24"/>
        </w:rPr>
        <w:br/>
        <w:t xml:space="preserve">The aim of our experimental work was to investigate the catalytic hydrogenation of gas oil and vegetable oil mixtures (0%, 5%, 15%, 25%). As a catalyst we used NiMo/Al</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sz w:val="24"/>
          <w:szCs w:val="24"/>
        </w:rPr>
        <w:t xml:space="preserve">.We investigated the effect of the process parameters (T: 320-380 °C, P: 60-80 bar, LHSV: 1.0 h-</w:t>
      </w:r>
      <w:r>
        <w:rPr>
          <w:color w:val="000000"/>
          <w:position w:val="4"/>
          <w:sz w:val="21"/>
          <w:szCs w:val="21"/>
          <w:vertAlign w:val="superscript"/>
        </w:rPr>
        <w:t xml:space="preserve">1</w:t>
      </w:r>
      <w:r>
        <w:rPr>
          <w:color w:val="000000"/>
          <w:sz w:val="24"/>
          <w:szCs w:val="24"/>
        </w:rPr>
        <w:t xml:space="preserve">, H2/HC ratio: 600 Nm</w:t>
      </w:r>
      <w:r>
        <w:rPr>
          <w:color w:val="000000"/>
          <w:position w:val="4"/>
          <w:sz w:val="21"/>
          <w:szCs w:val="21"/>
          <w:vertAlign w:val="superscript"/>
        </w:rPr>
        <w:t xml:space="preserve">3</w:t>
      </w:r>
      <w:r>
        <w:rPr>
          <w:color w:val="000000"/>
          <w:sz w:val="24"/>
          <w:szCs w:val="24"/>
        </w:rPr>
        <w:t xml:space="preserve">/m</w:t>
      </w:r>
      <w:r>
        <w:rPr>
          <w:color w:val="000000"/>
          <w:position w:val="4"/>
          <w:sz w:val="21"/>
          <w:szCs w:val="21"/>
          <w:vertAlign w:val="superscript"/>
        </w:rPr>
        <w:t xml:space="preserve">3</w:t>
      </w:r>
      <w:r>
        <w:rPr>
          <w:color w:val="000000"/>
          <w:sz w:val="24"/>
          <w:szCs w:val="24"/>
        </w:rPr>
        <w:t xml:space="preserve">) to the yield, and the physical, chemical and application properties of the products.</w:t>
      </w:r>
      <w:r>
        <w:rPr>
          <w:color w:val="000000"/>
          <w:sz w:val="24"/>
          <w:szCs w:val="24"/>
        </w:rPr>
        <w:br/>
        <w:t xml:space="preserve">We concluded that the best quality bio gas oil containing products made from the 5-15% vegetable oil containing gas oil were received by using the following parameters: T:360-380 °C, P:80 bar, LHSV:1.0 h</w:t>
      </w:r>
      <w:r>
        <w:rPr>
          <w:color w:val="000000"/>
          <w:position w:val="4"/>
          <w:sz w:val="21"/>
          <w:szCs w:val="21"/>
          <w:vertAlign w:val="superscript"/>
        </w:rPr>
        <w:t xml:space="preserve">-1</w:t>
      </w:r>
      <w:r>
        <w:rPr>
          <w:color w:val="000000"/>
          <w:sz w:val="24"/>
          <w:szCs w:val="24"/>
        </w:rPr>
        <w:t xml:space="preserve">, H</w:t>
      </w:r>
      <w:r>
        <w:rPr>
          <w:color w:val="000000"/>
          <w:position w:val="-4"/>
          <w:sz w:val="21"/>
          <w:szCs w:val="21"/>
          <w:vertAlign w:val="subscript"/>
        </w:rPr>
        <w:t xml:space="preserve">2</w:t>
      </w:r>
      <w:r>
        <w:rPr>
          <w:color w:val="000000"/>
          <w:sz w:val="24"/>
          <w:szCs w:val="24"/>
        </w:rPr>
        <w:t xml:space="preserve">/HC ratio:600 Nm</w:t>
      </w:r>
      <w:r>
        <w:rPr>
          <w:color w:val="000000"/>
          <w:position w:val="4"/>
          <w:sz w:val="21"/>
          <w:szCs w:val="21"/>
          <w:vertAlign w:val="superscript"/>
        </w:rPr>
        <w:t xml:space="preserve">3</w:t>
      </w:r>
      <w:r>
        <w:rPr>
          <w:color w:val="000000"/>
          <w:sz w:val="24"/>
          <w:szCs w:val="24"/>
        </w:rPr>
        <w:t xml:space="preserve">/m</w:t>
      </w:r>
      <w:r>
        <w:rPr>
          <w:color w:val="000000"/>
          <w:position w:val="4"/>
          <w:sz w:val="21"/>
          <w:szCs w:val="21"/>
          <w:vertAlign w:val="superscript"/>
        </w:rPr>
        <w:t xml:space="preserve">3</w:t>
      </w:r>
      <w:r>
        <w:rPr>
          <w:color w:val="000000"/>
          <w:sz w:val="24"/>
          <w:szCs w:val="24"/>
        </w:rPr>
        <w:t xml:space="preserve"> (yield: 91-93,5%, polyaromatic content: &lt;2,5%, sulphur content: &lt;10 mg/kg, CFPP: between -1 and 2 °C). These products meet to the quality requirements of the diesel fuel standard (EN 590:2009+A1:2010) in the temperate zone and in case of summer quality.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612918">
    <w:multiLevelType w:val="hybridMultilevel"/>
    <w:lvl w:ilvl="0" w:tplc="563493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612918">
    <w:abstractNumId w:val="666129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19063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