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IDA BALCZÁR</w:t>
            </w:r>
          </w:p>
          <w:p w:rsidR="00C275A3" w:rsidRDefault="00A96AEC" w:rsidP="00C275A3">
            <w:pPr>
              <w:pStyle w:val="Hallgatokepzes"/>
            </w:pPr>
            <w:r>
              <w:t>B. Sc. in Materials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Dr. Korim</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new type of high-strength binder system using inorganic silicate polymers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was the study of alkali activated inorganic polymers. My objective was to examine the component ratio essentially affecting the formation of geopolymers and their physical features (especially their strength and porosity) in detail. Moreover I was aiming to develop a composition that I can use to maximize strength.</w:t>
      </w:r>
    </w:p>
    <w:p>
      <w:pPr>
        <w:pBdr/>
        <w:spacing w:before="240" w:after="240" w:line="240" w:lineRule="auto"/>
        <w:ind w:left="0" w:right="0"/>
        <w:jc w:val="left"/>
      </w:pPr>
      <w:r>
        <w:rPr>
          <w:color w:val="000000"/>
          <w:sz w:val="24"/>
          <w:szCs w:val="24"/>
        </w:rPr>
        <w:t xml:space="preserve">In the course of my work I created metakaolinit-based geopolymer using standard sand as filler. I used a mix of NaOH and water glass as liquid component in my experiments. I examined the alterations of the resulting models’ compressive and bending strength, hydration, density and apparent porosity according to the compositions.</w:t>
      </w:r>
    </w:p>
    <w:p>
      <w:pPr>
        <w:pBdr/>
        <w:spacing w:before="240" w:after="240" w:line="240" w:lineRule="auto"/>
        <w:ind w:left="0" w:right="0"/>
        <w:jc w:val="left"/>
      </w:pPr>
      <w:r>
        <w:rPr>
          <w:color w:val="000000"/>
          <w:sz w:val="24"/>
          <w:szCs w:val="24"/>
        </w:rPr>
        <w:t xml:space="preserve">First I changed the concentration of the alkali solution from the used liquid component in a relatively wide range (6-18 mol/dm</w:t>
      </w:r>
      <w:r>
        <w:rPr>
          <w:color w:val="000000"/>
          <w:position w:val="4"/>
          <w:sz w:val="21"/>
          <w:szCs w:val="21"/>
          <w:vertAlign w:val="superscript"/>
        </w:rPr>
        <w:t xml:space="preserve">3</w:t>
      </w:r>
      <w:r>
        <w:rPr>
          <w:color w:val="000000"/>
          <w:sz w:val="24"/>
          <w:szCs w:val="24"/>
        </w:rPr>
        <w:t xml:space="preserve"> solutions), then increased the Na</w:t>
      </w:r>
      <w:r>
        <w:rPr>
          <w:color w:val="000000"/>
          <w:position w:val="4"/>
          <w:sz w:val="21"/>
          <w:szCs w:val="21"/>
          <w:vertAlign w:val="superscript"/>
        </w:rPr>
        <w:t xml:space="preserve">+</w:t>
      </w:r>
      <w:r>
        <w:rPr>
          <w:color w:val="000000"/>
          <w:sz w:val="24"/>
          <w:szCs w:val="24"/>
        </w:rPr>
        <w:t xml:space="preserve"> ion concentration with fixed water content. Lastly I examined the effect of the Si/Al ration on strength attributes with fixed water content.</w:t>
      </w:r>
    </w:p>
    <w:p>
      <w:pPr>
        <w:pBdr/>
        <w:spacing w:before="240" w:after="240" w:line="240" w:lineRule="auto"/>
        <w:ind w:left="0" w:right="0"/>
        <w:jc w:val="left"/>
      </w:pPr>
      <w:r>
        <w:rPr>
          <w:color w:val="000000"/>
          <w:sz w:val="24"/>
          <w:szCs w:val="24"/>
        </w:rPr>
        <w:t xml:space="preserve">In my experiments I developed a composition with a strength (81,4 MPa) surpassing the standard value for cements (52,5 MPa) by far.</w:t>
      </w:r>
    </w:p>
    <w:p>
      <w:pPr>
        <w:pBdr/>
        <w:spacing w:before="240" w:after="240" w:line="240" w:lineRule="auto"/>
        <w:ind w:left="0" w:right="0"/>
        <w:jc w:val="left"/>
      </w:pPr>
      <w:r>
        <w:rPr>
          <w:color w:val="000000"/>
          <w:sz w:val="24"/>
          <w:szCs w:val="24"/>
        </w:rPr>
        <w:t xml:space="preserve">Aiming at a special usage area of geopolymers I also executed successful experiments binding polluting waste (red mud) in geopolymer matrix.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36955">
    <w:multiLevelType w:val="hybridMultilevel"/>
    <w:lvl w:ilvl="0" w:tplc="3599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36955">
    <w:abstractNumId w:val="97636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714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