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MOLNÁR</w:t>
            </w:r>
          </w:p>
          <w:p w:rsidR="00C275A3" w:rsidRDefault="00A96AEC" w:rsidP="00C275A3">
            <w:pPr>
              <w:pStyle w:val="Hallgatokepzes"/>
            </w:pPr>
            <w:r>
              <w:t>Chemical Engineer</w:t>
            </w:r>
            <w:r>
              <w:br/>
            </w:r>
            <w:r w:rsidR="00E77B23">
              <w:t>BSc, 9.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Chován</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Dr. Tamás Varga</w:t>
            </w:r>
          </w:p>
          <w:p w:rsidR="00DB4822" w:rsidRDefault="00DB4822" w:rsidP="00E11062">
            <w:pPr>
              <w:pStyle w:val="Konzulensek"/>
            </w:pPr>
            <w:r w:rsidRPr="00DB4822">
              <w:t>assistant professor, PE MK</w:t>
            </w:r>
          </w:p>
        </w:tc>
      </w:tr>
      <w:tr w:rsidR="00DB4822" w:rsidTr="00DB4822">
        <w:tc>
          <w:tcPr>
            <w:tcW w:w="9854" w:type="dxa"/>
          </w:tcPr>
          <w:p w:rsidR="00DB4822" w:rsidRPr="00DB4822" w:rsidRDefault="00DB4822" w:rsidP="004D7940">
            <w:pPr>
              <w:pStyle w:val="Konzulensek"/>
            </w:pPr>
            <w:r w:rsidRPr="00DB4822">
              <w:t>Attila Egedy</w:t>
            </w:r>
          </w:p>
          <w:p w:rsidR="00DB4822" w:rsidRDefault="00DB4822" w:rsidP="00E11062">
            <w:pPr>
              <w:pStyle w:val="Konzulensek"/>
            </w:pPr>
            <w:r w:rsidRPr="00DB4822">
              <w:t>PhD,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Optimization of injection points in continuous stirred reactors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most important aspects in reactor design, watching over the processes that take place in the vessel (heat transfer, component transfer, and reactions), the optimal operating parameters, and the sufficient homogenization of phases. The mixing conditions of the device and flow pattern have been mapped well in the past few years and decades, but if a reaction takes place in the reactor the components right place of injection is equally important to reach suitable conversions.</w:t>
      </w:r>
    </w:p>
    <w:p>
      <w:pPr>
        <w:pBdr/>
        <w:spacing w:before="240" w:after="240" w:line="240" w:lineRule="auto"/>
        <w:ind w:left="0" w:right="0"/>
        <w:jc w:val="left"/>
      </w:pPr>
      <w:r>
        <w:rPr>
          <w:color w:val="000000"/>
          <w:sz w:val="24"/>
          <w:szCs w:val="24"/>
        </w:rPr>
        <w:t xml:space="preserve">This research mainly focuses on the preparation of an application that shows where and how the user should inject the reagents in case of a continuous, stirred reactor to reach the desired product quality. The studies are performed in case of different reaction systems (first order, higher order, and autocatalytic). In this study resident time distributions were examined to compare the different reactor and blade geometries by simulation experiments.</w:t>
      </w:r>
    </w:p>
    <w:p>
      <w:pPr>
        <w:pBdr/>
        <w:spacing w:before="240" w:after="240" w:line="240" w:lineRule="auto"/>
        <w:ind w:left="0" w:right="0"/>
        <w:jc w:val="left"/>
      </w:pPr>
      <w:r>
        <w:rPr>
          <w:color w:val="000000"/>
          <w:sz w:val="24"/>
          <w:szCs w:val="24"/>
        </w:rPr>
        <w:t xml:space="preserve">The result of the study shows different geometries, injection points and mixing speeds have a significant impact on product quality The injection point is the further from the outlet, the conversion will be the higher.</w:t>
      </w:r>
    </w:p>
    <w:p>
      <w:pPr>
        <w:pBdr/>
        <w:spacing w:before="240" w:after="240" w:line="240" w:lineRule="auto"/>
        <w:ind w:left="0" w:right="0"/>
        <w:jc w:val="left"/>
      </w:pPr>
      <w:r>
        <w:rPr>
          <w:color w:val="000000"/>
          <w:sz w:val="24"/>
          <w:szCs w:val="24"/>
        </w:rPr>
        <w:t xml:space="preserve">In the cases where the Reynolds-number can be found in the turbulent range we are planning to change the currently used Navier-Stokes momentum balance to k-ε turbulent equations in our two-dimensional reactor model. By adding the heat transfer phenomenon to the developed simulator, the reactions and the conversion temperature dependence can be illustrated. Another goal is developing a MATLAB program, based on an algorithm which can be used to optimize the injection points of the reactor.</w:t>
      </w:r>
    </w:p>
    <w:p>
      <w:pPr>
        <w:pBdr/>
        <w:spacing w:before="240" w:after="240" w:line="240" w:lineRule="auto"/>
        <w:ind w:left="0" w:right="0"/>
        <w:jc w:val="left"/>
      </w:pPr>
      <w:r>
        <w:rPr>
          <w:color w:val="000000"/>
          <w:sz w:val="24"/>
          <w:szCs w:val="24"/>
        </w:rPr>
        <w:t xml:space="preserve">Keywords: mixing, COMSOL, stirred vessel, impeller design, residence time distribution,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89641">
    <w:multiLevelType w:val="hybridMultilevel"/>
    <w:lvl w:ilvl="0" w:tplc="99567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89641">
    <w:abstractNumId w:val="91789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42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