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ROBERT WEISZ</w:t>
            </w:r>
          </w:p>
          <w:p w:rsidR="00C275A3" w:rsidRDefault="00A96AEC" w:rsidP="00C275A3">
            <w:pPr>
              <w:pStyle w:val="Hallgatokepzes"/>
            </w:pPr>
            <w:r>
              <w:t>Mechatronics Engineer</w:t>
            </w:r>
            <w:r>
              <w:br/>
            </w:r>
            <w:r w:rsidR="00E77B23">
              <w:t>MSc, 2.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Dénes Fodor</w:t>
            </w:r>
          </w:p>
          <w:p w:rsidR="00DB4822" w:rsidRDefault="00DB4822" w:rsidP="00E11062">
            <w:pPr>
              <w:pStyle w:val="Konzulensek"/>
            </w:pPr>
            <w:r w:rsidRPr="00DB4822">
              <w:t>associate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Wheel dynamics with extended vehicle model analysis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there are lots of real-time algorithms inside electrical control units (ECU), which have the destination to ensure the safety of driving. In most cases these algorithms use model’s parameters from optimizations that are based on previous measured data from test-drives. One of the most often applied vehicle industrial model is the Single Track Model (also known as Bicyclemodel), due to the simplicity of the model. When the parameter optimization is not able to give good result, then mostly the mentioned simplicity causes the disadvantages.</w:t>
      </w:r>
    </w:p>
    <w:p>
      <w:pPr>
        <w:widowControl w:val="on"/>
        <w:pBdr/>
        <w:spacing w:before="240" w:after="240" w:line="240" w:lineRule="auto"/>
        <w:ind w:left="0" w:right="0"/>
        <w:jc w:val="left"/>
      </w:pPr>
      <w:r>
        <w:rPr>
          <w:color w:val="000000"/>
          <w:sz w:val="24"/>
          <w:szCs w:val="24"/>
        </w:rPr>
        <w:t xml:space="preserve">The necessity of an extended and more detailed model was raised to solve this problem. As the vehicle have physical contact only with ground, the dynamic analyze of the wheel must be the most important part of a new vehicle model. The sufficient accuracy of the simplest wheel model, which calculate with only radial deformations, is doubtful. It worth to use different spring and damping elements for solving different parts of the tire and rim in odrer to specify the more detailed deformation. The new dynamic wheel model can calculate the deformation, internal forces and the strains on the ground and the wheel contact patch, when a load appears on the axis of a standing, or a slowly moving wheel. Obviously the next step will be the rotation of the wheel in higher speed, and the estimation of the rolling resistant.</w:t>
      </w:r>
    </w:p>
    <w:p>
      <w:pPr>
        <w:widowControl w:val="on"/>
        <w:pBdr/>
        <w:spacing w:before="240" w:after="240" w:line="240" w:lineRule="auto"/>
        <w:ind w:left="0" w:right="0"/>
        <w:jc w:val="left"/>
      </w:pPr>
      <w:r>
        <w:rPr>
          <w:color w:val="000000"/>
          <w:sz w:val="24"/>
          <w:szCs w:val="24"/>
        </w:rPr>
        <w:t xml:space="preserve">As the deformation process will be knowable the resultant force and momentum of the vehicle will also be able to calculated, and this values can give an accurate estimation of the state of the vehicle.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418904">
    <w:multiLevelType w:val="hybridMultilevel"/>
    <w:lvl w:ilvl="0" w:tplc="505653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418904">
    <w:abstractNumId w:val="104189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96508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